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10" w:rsidRPr="00851D10" w:rsidRDefault="00851D10" w:rsidP="00851D10">
      <w:pPr>
        <w:jc w:val="right"/>
        <w:rPr>
          <w:rFonts w:asciiTheme="minorHAnsi" w:hAnsiTheme="minorHAnsi" w:cstheme="minorHAnsi"/>
          <w:b/>
          <w:sz w:val="22"/>
          <w:szCs w:val="22"/>
        </w:rPr>
      </w:pPr>
      <w:r w:rsidRPr="00851D10">
        <w:rPr>
          <w:rFonts w:asciiTheme="minorHAnsi" w:hAnsiTheme="minorHAnsi" w:cstheme="minorHAnsi"/>
          <w:b/>
          <w:sz w:val="22"/>
          <w:szCs w:val="22"/>
        </w:rPr>
        <w:t xml:space="preserve">Príloha č. 3 </w:t>
      </w:r>
    </w:p>
    <w:p w:rsidR="00805A8C" w:rsidRPr="00851D10" w:rsidRDefault="00805A8C" w:rsidP="00805A8C">
      <w:pPr>
        <w:jc w:val="center"/>
        <w:rPr>
          <w:rFonts w:asciiTheme="minorHAnsi" w:hAnsiTheme="minorHAnsi" w:cstheme="minorHAnsi"/>
          <w:b/>
          <w:bCs/>
          <w:sz w:val="22"/>
          <w:szCs w:val="22"/>
        </w:rPr>
      </w:pPr>
      <w:r w:rsidRPr="00851D10">
        <w:rPr>
          <w:rFonts w:asciiTheme="minorHAnsi" w:hAnsiTheme="minorHAnsi" w:cstheme="minorHAnsi"/>
          <w:b/>
          <w:sz w:val="22"/>
          <w:szCs w:val="22"/>
        </w:rPr>
        <w:t>NÁVRH</w:t>
      </w:r>
    </w:p>
    <w:p w:rsidR="00805A8C" w:rsidRPr="00851D10" w:rsidRDefault="00805A8C" w:rsidP="00805A8C">
      <w:pPr>
        <w:pStyle w:val="Zkladntext3"/>
        <w:jc w:val="center"/>
        <w:rPr>
          <w:rFonts w:asciiTheme="minorHAnsi" w:hAnsiTheme="minorHAnsi" w:cstheme="minorHAnsi"/>
          <w:b/>
          <w:bCs/>
          <w:sz w:val="22"/>
          <w:szCs w:val="22"/>
        </w:rPr>
      </w:pPr>
      <w:r w:rsidRPr="00851D10">
        <w:rPr>
          <w:rFonts w:asciiTheme="minorHAnsi" w:hAnsiTheme="minorHAnsi" w:cstheme="minorHAnsi"/>
          <w:b/>
          <w:sz w:val="22"/>
          <w:szCs w:val="22"/>
        </w:rPr>
        <w:t>ZMLUVY O DIELO</w:t>
      </w:r>
    </w:p>
    <w:p w:rsidR="00805A8C" w:rsidRPr="0022615B" w:rsidRDefault="00805A8C" w:rsidP="00805A8C">
      <w:pPr>
        <w:pStyle w:val="Zkladntext3"/>
        <w:rPr>
          <w:rFonts w:asciiTheme="minorHAnsi" w:hAnsiTheme="minorHAnsi" w:cstheme="minorHAnsi"/>
          <w:bCs/>
          <w:sz w:val="22"/>
          <w:szCs w:val="22"/>
        </w:rPr>
      </w:pPr>
    </w:p>
    <w:p w:rsidR="00805A8C" w:rsidRPr="0022615B" w:rsidRDefault="00805A8C" w:rsidP="00805A8C">
      <w:pPr>
        <w:pStyle w:val="Zkladntext3"/>
        <w:rPr>
          <w:rStyle w:val="Siln"/>
          <w:rFonts w:asciiTheme="minorHAnsi" w:hAnsiTheme="minorHAnsi" w:cstheme="minorHAnsi"/>
          <w:sz w:val="22"/>
          <w:szCs w:val="22"/>
        </w:rPr>
      </w:pPr>
      <w:r w:rsidRPr="0022615B">
        <w:rPr>
          <w:rFonts w:asciiTheme="minorHAnsi" w:hAnsiTheme="minorHAnsi" w:cstheme="minorHAnsi"/>
          <w:sz w:val="22"/>
          <w:szCs w:val="22"/>
        </w:rPr>
        <w:t xml:space="preserve">uzavretej podľa ustanovenia </w:t>
      </w:r>
      <w:r w:rsidRPr="0022615B">
        <w:rPr>
          <w:rStyle w:val="Siln"/>
          <w:rFonts w:asciiTheme="minorHAnsi" w:hAnsiTheme="minorHAnsi" w:cstheme="minorHAnsi"/>
          <w:sz w:val="22"/>
          <w:szCs w:val="22"/>
        </w:rPr>
        <w:t>§ 536 a nasl. zákona č. 513/1991 Zb. Obchodného zákonníka v znení neskorších predpisov (ďalej len „Obchodný zákonník“)</w:t>
      </w:r>
    </w:p>
    <w:p w:rsidR="00805A8C" w:rsidRPr="0022615B" w:rsidRDefault="00805A8C" w:rsidP="00805A8C">
      <w:pPr>
        <w:pStyle w:val="Zkladntext3"/>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Zmluvné strany</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1.1 Objednávateľ:</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00DA2EF8" w:rsidRPr="0022615B">
        <w:rPr>
          <w:rFonts w:asciiTheme="minorHAnsi" w:hAnsiTheme="minorHAnsi" w:cstheme="minorHAnsi"/>
          <w:sz w:val="22"/>
          <w:szCs w:val="22"/>
        </w:rPr>
        <w:t>TERA PLASTIK, s. r. o.</w:t>
      </w:r>
    </w:p>
    <w:p w:rsidR="00805A8C" w:rsidRPr="0022615B" w:rsidRDefault="00DA2EF8" w:rsidP="00DA2EF8">
      <w:pPr>
        <w:tabs>
          <w:tab w:val="left" w:pos="2835"/>
        </w:tabs>
        <w:rPr>
          <w:rFonts w:asciiTheme="minorHAnsi" w:hAnsiTheme="minorHAnsi" w:cstheme="minorHAnsi"/>
          <w:sz w:val="22"/>
          <w:szCs w:val="22"/>
        </w:rPr>
      </w:pPr>
      <w:r w:rsidRPr="0022615B">
        <w:rPr>
          <w:rFonts w:asciiTheme="minorHAnsi" w:hAnsiTheme="minorHAnsi" w:cstheme="minorHAnsi"/>
          <w:b/>
          <w:sz w:val="22"/>
          <w:szCs w:val="22"/>
        </w:rPr>
        <w:t>Sídlo organizácie:</w:t>
      </w:r>
      <w:r w:rsidR="00805A8C" w:rsidRPr="0022615B">
        <w:rPr>
          <w:rFonts w:asciiTheme="minorHAnsi" w:hAnsiTheme="minorHAnsi" w:cstheme="minorHAnsi"/>
          <w:sz w:val="22"/>
          <w:szCs w:val="22"/>
        </w:rPr>
        <w:tab/>
      </w:r>
      <w:sdt>
        <w:sdtPr>
          <w:rPr>
            <w:rFonts w:asciiTheme="minorHAnsi" w:hAnsiTheme="minorHAnsi" w:cstheme="minorHAnsi"/>
            <w:sz w:val="22"/>
            <w:szCs w:val="22"/>
          </w:rPr>
          <w:alias w:val="Sídlo organizácie"/>
          <w:tag w:val="Sídlo organizácie"/>
          <w:id w:val="-209185569"/>
          <w:placeholder>
            <w:docPart w:val="081EEC88E2DC4521AF6253B86946CF7D"/>
          </w:placeholder>
        </w:sdtPr>
        <w:sdtEndPr/>
        <w:sdtContent>
          <w:r w:rsidRPr="0022615B">
            <w:rPr>
              <w:rFonts w:asciiTheme="minorHAnsi" w:hAnsiTheme="minorHAnsi" w:cstheme="minorHAnsi"/>
              <w:sz w:val="22"/>
              <w:szCs w:val="22"/>
            </w:rPr>
            <w:t>Šipice 55, 962 68 Hontianske Tesáre</w:t>
          </w:r>
        </w:sdtContent>
      </w:sdt>
      <w:r w:rsidR="00805A8C" w:rsidRPr="0022615B">
        <w:rPr>
          <w:rFonts w:asciiTheme="minorHAnsi" w:hAnsiTheme="minorHAnsi" w:cstheme="minorHAnsi"/>
          <w:sz w:val="22"/>
          <w:szCs w:val="22"/>
        </w:rPr>
        <w:tab/>
      </w:r>
      <w:r w:rsidR="00805A8C" w:rsidRPr="0022615B">
        <w:rPr>
          <w:rFonts w:asciiTheme="minorHAnsi" w:hAnsiTheme="minorHAnsi" w:cstheme="minorHAnsi"/>
          <w:sz w:val="22"/>
          <w:szCs w:val="22"/>
        </w:rPr>
        <w:tab/>
      </w:r>
      <w:r w:rsidR="00805A8C" w:rsidRPr="0022615B">
        <w:rPr>
          <w:rFonts w:asciiTheme="minorHAnsi" w:hAnsiTheme="minorHAnsi" w:cstheme="minorHAnsi"/>
          <w:sz w:val="22"/>
          <w:szCs w:val="22"/>
        </w:rPr>
        <w:tab/>
      </w:r>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štatutárny orgán:</w:t>
      </w:r>
      <w:r w:rsidRPr="0022615B">
        <w:rPr>
          <w:rFonts w:asciiTheme="minorHAnsi" w:hAnsiTheme="minorHAnsi" w:cstheme="minorHAnsi"/>
          <w:b/>
          <w:sz w:val="22"/>
          <w:szCs w:val="22"/>
        </w:rPr>
        <w:tab/>
      </w:r>
      <w:r w:rsidRPr="0022615B">
        <w:rPr>
          <w:rFonts w:asciiTheme="minorHAnsi" w:hAnsiTheme="minorHAnsi" w:cstheme="minorHAnsi"/>
          <w:b/>
          <w:sz w:val="22"/>
          <w:szCs w:val="22"/>
        </w:rPr>
        <w:tab/>
      </w:r>
      <w:bookmarkStart w:id="0" w:name="_Hlk499197240"/>
      <w:r w:rsidR="00DA2EF8" w:rsidRPr="0022615B">
        <w:rPr>
          <w:rFonts w:asciiTheme="minorHAnsi" w:hAnsiTheme="minorHAnsi" w:cstheme="minorHAnsi"/>
          <w:sz w:val="22"/>
          <w:szCs w:val="22"/>
        </w:rPr>
        <w:t>Anna Majdáková, konateľ spoločnosti</w:t>
      </w:r>
      <w:bookmarkEnd w:id="0"/>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IČO:</w:t>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sdt>
        <w:sdtPr>
          <w:rPr>
            <w:rFonts w:asciiTheme="minorHAnsi" w:hAnsiTheme="minorHAnsi" w:cstheme="minorHAnsi"/>
            <w:sz w:val="22"/>
            <w:szCs w:val="22"/>
          </w:rPr>
          <w:alias w:val="IČO"/>
          <w:tag w:val="IČO"/>
          <w:id w:val="-689526638"/>
          <w:placeholder>
            <w:docPart w:val="D6A98CB9F9554E9F89B1F7DE1EE457A5"/>
          </w:placeholder>
        </w:sdtPr>
        <w:sdtEndPr/>
        <w:sdtContent>
          <w:r w:rsidR="00DA2EF8" w:rsidRPr="0022615B">
            <w:rPr>
              <w:rFonts w:asciiTheme="minorHAnsi" w:hAnsiTheme="minorHAnsi" w:cstheme="minorHAnsi"/>
              <w:sz w:val="22"/>
              <w:szCs w:val="22"/>
            </w:rPr>
            <w:t>36045705</w:t>
          </w:r>
        </w:sdtContent>
      </w:sdt>
    </w:p>
    <w:p w:rsidR="00805A8C" w:rsidRPr="0022615B" w:rsidRDefault="00805A8C" w:rsidP="00805A8C">
      <w:pPr>
        <w:rPr>
          <w:rFonts w:asciiTheme="minorHAnsi" w:eastAsia="Calibri" w:hAnsiTheme="minorHAnsi" w:cstheme="minorHAnsi"/>
          <w:sz w:val="22"/>
          <w:szCs w:val="22"/>
        </w:rPr>
      </w:pPr>
      <w:r w:rsidRPr="0022615B">
        <w:rPr>
          <w:rFonts w:asciiTheme="minorHAnsi" w:hAnsiTheme="minorHAnsi" w:cstheme="minorHAnsi"/>
          <w:b/>
          <w:sz w:val="22"/>
          <w:szCs w:val="22"/>
        </w:rPr>
        <w:t>DIČ:</w:t>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00DA2EF8" w:rsidRPr="0022615B">
        <w:rPr>
          <w:rFonts w:asciiTheme="minorHAnsi" w:hAnsiTheme="minorHAnsi" w:cstheme="minorHAnsi"/>
          <w:sz w:val="22"/>
          <w:szCs w:val="22"/>
        </w:rPr>
        <w:t>2020071570</w:t>
      </w:r>
    </w:p>
    <w:p w:rsidR="00805A8C" w:rsidRPr="0022615B" w:rsidRDefault="00805A8C" w:rsidP="00805A8C">
      <w:pPr>
        <w:rPr>
          <w:rFonts w:asciiTheme="minorHAnsi" w:hAnsiTheme="minorHAnsi" w:cstheme="minorHAnsi"/>
          <w:sz w:val="22"/>
          <w:szCs w:val="22"/>
        </w:rPr>
      </w:pPr>
      <w:r w:rsidRPr="0022615B">
        <w:rPr>
          <w:rFonts w:asciiTheme="minorHAnsi" w:eastAsia="Calibri" w:hAnsiTheme="minorHAnsi" w:cstheme="minorHAnsi"/>
          <w:b/>
          <w:sz w:val="22"/>
          <w:szCs w:val="22"/>
        </w:rPr>
        <w:t>IČ</w:t>
      </w:r>
      <w:r w:rsidR="00DA2EF8" w:rsidRPr="0022615B">
        <w:rPr>
          <w:rFonts w:asciiTheme="minorHAnsi" w:eastAsia="Calibri" w:hAnsiTheme="minorHAnsi" w:cstheme="minorHAnsi"/>
          <w:b/>
          <w:sz w:val="22"/>
          <w:szCs w:val="22"/>
        </w:rPr>
        <w:t xml:space="preserve"> </w:t>
      </w:r>
      <w:r w:rsidRPr="0022615B">
        <w:rPr>
          <w:rFonts w:asciiTheme="minorHAnsi" w:eastAsia="Calibri" w:hAnsiTheme="minorHAnsi" w:cstheme="minorHAnsi"/>
          <w:b/>
          <w:sz w:val="22"/>
          <w:szCs w:val="22"/>
        </w:rPr>
        <w:t xml:space="preserve">DPH : </w:t>
      </w:r>
      <w:r w:rsidRPr="0022615B">
        <w:rPr>
          <w:rFonts w:asciiTheme="minorHAnsi" w:eastAsia="Calibri" w:hAnsiTheme="minorHAnsi" w:cstheme="minorHAnsi"/>
          <w:b/>
          <w:sz w:val="22"/>
          <w:szCs w:val="22"/>
        </w:rPr>
        <w:tab/>
      </w:r>
      <w:r w:rsidRPr="0022615B">
        <w:rPr>
          <w:rFonts w:asciiTheme="minorHAnsi" w:eastAsia="Calibri" w:hAnsiTheme="minorHAnsi" w:cstheme="minorHAnsi"/>
          <w:b/>
          <w:sz w:val="22"/>
          <w:szCs w:val="22"/>
        </w:rPr>
        <w:tab/>
      </w:r>
      <w:r w:rsidRPr="0022615B">
        <w:rPr>
          <w:rFonts w:asciiTheme="minorHAnsi" w:eastAsia="Calibri" w:hAnsiTheme="minorHAnsi" w:cstheme="minorHAnsi"/>
          <w:b/>
          <w:sz w:val="22"/>
          <w:szCs w:val="22"/>
        </w:rPr>
        <w:tab/>
      </w:r>
      <w:r w:rsidRPr="0022615B">
        <w:rPr>
          <w:rFonts w:asciiTheme="minorHAnsi" w:eastAsia="Calibri" w:hAnsiTheme="minorHAnsi" w:cstheme="minorHAnsi"/>
          <w:b/>
          <w:sz w:val="22"/>
          <w:szCs w:val="22"/>
        </w:rPr>
        <w:tab/>
      </w:r>
    </w:p>
    <w:p w:rsidR="00805A8C" w:rsidRPr="0022615B" w:rsidRDefault="00805A8C" w:rsidP="00805A8C">
      <w:pPr>
        <w:ind w:left="345" w:hanging="345"/>
        <w:rPr>
          <w:rFonts w:asciiTheme="minorHAnsi" w:hAnsiTheme="minorHAnsi" w:cstheme="minorHAnsi"/>
          <w:sz w:val="22"/>
          <w:szCs w:val="22"/>
        </w:rPr>
      </w:pPr>
      <w:r w:rsidRPr="0022615B">
        <w:rPr>
          <w:rFonts w:asciiTheme="minorHAnsi" w:hAnsiTheme="minorHAnsi" w:cstheme="minorHAnsi"/>
          <w:b/>
          <w:sz w:val="22"/>
          <w:szCs w:val="22"/>
        </w:rPr>
        <w:t>Bankové spojenie:</w:t>
      </w:r>
      <w:r w:rsidRPr="0022615B">
        <w:rPr>
          <w:rFonts w:asciiTheme="minorHAnsi" w:hAnsiTheme="minorHAnsi" w:cstheme="minorHAnsi"/>
          <w:b/>
          <w:sz w:val="22"/>
          <w:szCs w:val="22"/>
        </w:rPr>
        <w:tab/>
      </w:r>
      <w:r w:rsidRPr="0022615B">
        <w:rPr>
          <w:rFonts w:asciiTheme="minorHAnsi" w:hAnsiTheme="minorHAnsi" w:cstheme="minorHAnsi"/>
          <w:b/>
          <w:sz w:val="22"/>
          <w:szCs w:val="22"/>
        </w:rPr>
        <w:tab/>
      </w:r>
    </w:p>
    <w:p w:rsidR="00805A8C" w:rsidRPr="0022615B" w:rsidRDefault="00805A8C" w:rsidP="00805A8C">
      <w:pPr>
        <w:ind w:left="345" w:hanging="345"/>
        <w:rPr>
          <w:rFonts w:asciiTheme="minorHAnsi" w:hAnsiTheme="minorHAnsi" w:cstheme="minorHAnsi"/>
          <w:color w:val="FF0000"/>
          <w:sz w:val="22"/>
          <w:szCs w:val="22"/>
        </w:rPr>
      </w:pPr>
      <w:r w:rsidRPr="0022615B">
        <w:rPr>
          <w:rFonts w:asciiTheme="minorHAnsi" w:hAnsiTheme="minorHAnsi" w:cstheme="minorHAnsi"/>
          <w:b/>
          <w:sz w:val="22"/>
          <w:szCs w:val="22"/>
        </w:rPr>
        <w:t>Číslo účtu:</w:t>
      </w:r>
      <w:r w:rsidRPr="0022615B">
        <w:rPr>
          <w:rFonts w:asciiTheme="minorHAnsi" w:hAnsiTheme="minorHAnsi" w:cstheme="minorHAnsi"/>
          <w:b/>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p>
    <w:p w:rsidR="00805A8C" w:rsidRPr="0022615B" w:rsidRDefault="00805A8C" w:rsidP="00805A8C">
      <w:pPr>
        <w:ind w:left="345" w:hanging="345"/>
        <w:rPr>
          <w:rFonts w:asciiTheme="minorHAnsi" w:hAnsiTheme="minorHAnsi" w:cstheme="minorHAnsi"/>
          <w:sz w:val="22"/>
          <w:szCs w:val="22"/>
        </w:rPr>
      </w:pPr>
      <w:r w:rsidRPr="0022615B">
        <w:rPr>
          <w:rFonts w:asciiTheme="minorHAnsi" w:hAnsiTheme="minorHAnsi" w:cstheme="minorHAnsi"/>
          <w:b/>
          <w:sz w:val="22"/>
          <w:szCs w:val="22"/>
        </w:rPr>
        <w:t>Tel :</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sdt>
        <w:sdtPr>
          <w:rPr>
            <w:rFonts w:asciiTheme="minorHAnsi" w:hAnsiTheme="minorHAnsi" w:cstheme="minorHAnsi"/>
            <w:sz w:val="22"/>
            <w:szCs w:val="22"/>
          </w:rPr>
          <w:alias w:val="Telefón"/>
          <w:tag w:val="Telefón"/>
          <w:id w:val="296111499"/>
          <w:placeholder>
            <w:docPart w:val="6414B273EDDD40B7BEB9726EAA13B9BB"/>
          </w:placeholder>
        </w:sdtPr>
        <w:sdtEndPr/>
        <w:sdtContent>
          <w:r w:rsidR="00DA2EF8" w:rsidRPr="0022615B">
            <w:rPr>
              <w:rFonts w:asciiTheme="minorHAnsi" w:hAnsiTheme="minorHAnsi" w:cstheme="minorHAnsi"/>
              <w:sz w:val="22"/>
              <w:szCs w:val="22"/>
            </w:rPr>
            <w:t>+421 45 3810801</w:t>
          </w:r>
        </w:sdtContent>
      </w:sdt>
    </w:p>
    <w:p w:rsidR="00805A8C" w:rsidRPr="0022615B" w:rsidRDefault="00805A8C" w:rsidP="00805A8C">
      <w:pPr>
        <w:ind w:left="345" w:hanging="345"/>
        <w:rPr>
          <w:rFonts w:asciiTheme="minorHAnsi" w:hAnsiTheme="minorHAnsi" w:cstheme="minorHAnsi"/>
          <w:color w:val="FF0000"/>
          <w:sz w:val="22"/>
          <w:szCs w:val="22"/>
        </w:rPr>
      </w:pPr>
      <w:r w:rsidRPr="0022615B">
        <w:rPr>
          <w:rFonts w:asciiTheme="minorHAnsi" w:hAnsiTheme="minorHAnsi" w:cstheme="minorHAnsi"/>
          <w:b/>
          <w:sz w:val="22"/>
          <w:szCs w:val="22"/>
        </w:rPr>
        <w:t>Fax :</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p>
    <w:p w:rsidR="00805A8C" w:rsidRPr="0022615B" w:rsidRDefault="00805A8C" w:rsidP="00805A8C">
      <w:pPr>
        <w:ind w:left="345" w:hanging="345"/>
        <w:rPr>
          <w:rFonts w:asciiTheme="minorHAnsi" w:hAnsiTheme="minorHAnsi" w:cstheme="minorHAnsi"/>
          <w:sz w:val="22"/>
          <w:szCs w:val="22"/>
        </w:rPr>
      </w:pPr>
      <w:r w:rsidRPr="0022615B">
        <w:rPr>
          <w:rFonts w:asciiTheme="minorHAnsi" w:hAnsiTheme="minorHAnsi" w:cstheme="minorHAnsi"/>
          <w:b/>
          <w:sz w:val="22"/>
          <w:szCs w:val="22"/>
        </w:rPr>
        <w:t>Email :</w:t>
      </w:r>
      <w:r w:rsidRPr="0022615B">
        <w:rPr>
          <w:rFonts w:asciiTheme="minorHAnsi" w:hAnsiTheme="minorHAnsi" w:cstheme="minorHAnsi"/>
          <w:sz w:val="22"/>
          <w:szCs w:val="22"/>
        </w:rPr>
        <w:t xml:space="preserve"> </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bookmarkStart w:id="1" w:name="_Hlk499197259"/>
      <w:r w:rsidR="00DA2EF8" w:rsidRPr="0022615B">
        <w:rPr>
          <w:rFonts w:asciiTheme="minorHAnsi" w:hAnsiTheme="minorHAnsi" w:cstheme="minorHAnsi"/>
          <w:sz w:val="22"/>
          <w:szCs w:val="22"/>
          <w:u w:val="single"/>
        </w:rPr>
        <w:fldChar w:fldCharType="begin"/>
      </w:r>
      <w:r w:rsidR="00DA2EF8" w:rsidRPr="0022615B">
        <w:rPr>
          <w:rFonts w:asciiTheme="minorHAnsi" w:hAnsiTheme="minorHAnsi" w:cstheme="minorHAnsi"/>
          <w:sz w:val="22"/>
          <w:szCs w:val="22"/>
          <w:u w:val="single"/>
        </w:rPr>
        <w:instrText xml:space="preserve"> HYPERLINK "mailto:tera.plastik@stonline.sk" </w:instrText>
      </w:r>
      <w:r w:rsidR="00DA2EF8" w:rsidRPr="0022615B">
        <w:rPr>
          <w:rFonts w:asciiTheme="minorHAnsi" w:hAnsiTheme="minorHAnsi" w:cstheme="minorHAnsi"/>
          <w:sz w:val="22"/>
          <w:szCs w:val="22"/>
          <w:u w:val="single"/>
        </w:rPr>
        <w:fldChar w:fldCharType="separate"/>
      </w:r>
      <w:r w:rsidR="00DA2EF8" w:rsidRPr="0022615B">
        <w:rPr>
          <w:rStyle w:val="Hypertextovprepojenie"/>
          <w:rFonts w:asciiTheme="minorHAnsi" w:hAnsiTheme="minorHAnsi" w:cstheme="minorHAnsi"/>
          <w:sz w:val="22"/>
          <w:szCs w:val="22"/>
        </w:rPr>
        <w:t>tera.plastik@stonline.sk</w:t>
      </w:r>
      <w:r w:rsidR="00DA2EF8" w:rsidRPr="0022615B">
        <w:rPr>
          <w:rFonts w:asciiTheme="minorHAnsi" w:hAnsiTheme="minorHAnsi" w:cstheme="minorHAnsi"/>
          <w:sz w:val="22"/>
          <w:szCs w:val="22"/>
        </w:rPr>
        <w:fldChar w:fldCharType="end"/>
      </w:r>
      <w:bookmarkEnd w:id="1"/>
    </w:p>
    <w:p w:rsidR="00805A8C" w:rsidRPr="0022615B" w:rsidRDefault="00E235CB" w:rsidP="00805A8C">
      <w:pPr>
        <w:rPr>
          <w:rFonts w:asciiTheme="minorHAnsi" w:hAnsiTheme="minorHAnsi" w:cstheme="minorHAnsi"/>
          <w:sz w:val="22"/>
          <w:szCs w:val="22"/>
        </w:rPr>
      </w:pPr>
      <w:r>
        <w:rPr>
          <w:rFonts w:asciiTheme="minorHAnsi" w:hAnsiTheme="minorHAnsi" w:cstheme="minorHAnsi"/>
          <w:sz w:val="22"/>
          <w:szCs w:val="22"/>
        </w:rPr>
        <w:t xml:space="preserve"> (ďalej len O</w:t>
      </w:r>
      <w:r w:rsidR="00805A8C" w:rsidRPr="0022615B">
        <w:rPr>
          <w:rFonts w:asciiTheme="minorHAnsi" w:hAnsiTheme="minorHAnsi" w:cstheme="minorHAnsi"/>
          <w:sz w:val="22"/>
          <w:szCs w:val="22"/>
        </w:rPr>
        <w:t>bjednávateľ)</w:t>
      </w:r>
    </w:p>
    <w:p w:rsidR="00805A8C" w:rsidRPr="0022615B" w:rsidRDefault="00805A8C" w:rsidP="00805A8C">
      <w:pPr>
        <w:rPr>
          <w:rFonts w:asciiTheme="minorHAnsi" w:hAnsiTheme="minorHAnsi" w:cstheme="minorHAnsi"/>
          <w:sz w:val="22"/>
          <w:szCs w:val="22"/>
        </w:rPr>
      </w:pPr>
    </w:p>
    <w:p w:rsidR="00805A8C" w:rsidRPr="0022615B" w:rsidRDefault="00805A8C" w:rsidP="00805A8C">
      <w:pPr>
        <w:rPr>
          <w:rFonts w:asciiTheme="minorHAnsi" w:hAnsiTheme="minorHAnsi" w:cstheme="minorHAnsi"/>
          <w:sz w:val="22"/>
          <w:szCs w:val="22"/>
        </w:rPr>
      </w:pP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 xml:space="preserve">1.2 Zhotoviteľ: </w:t>
      </w:r>
    </w:p>
    <w:p w:rsidR="00805A8C" w:rsidRPr="0022615B" w:rsidRDefault="00805A8C" w:rsidP="00805A8C">
      <w:pPr>
        <w:rPr>
          <w:rFonts w:asciiTheme="minorHAnsi" w:hAnsiTheme="minorHAnsi" w:cstheme="minorHAnsi"/>
          <w:b/>
          <w:sz w:val="22"/>
          <w:szCs w:val="22"/>
        </w:rPr>
      </w:pP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Štatutárny orgán:</w:t>
      </w:r>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IČO:</w:t>
      </w:r>
      <w:r w:rsidRPr="0022615B">
        <w:rPr>
          <w:rFonts w:asciiTheme="minorHAnsi" w:hAnsiTheme="minorHAnsi" w:cstheme="minorHAnsi"/>
          <w:b/>
          <w:sz w:val="22"/>
          <w:szCs w:val="22"/>
        </w:rPr>
        <w:br/>
        <w:t>DIČ:</w:t>
      </w:r>
      <w:r w:rsidRPr="0022615B">
        <w:rPr>
          <w:rFonts w:asciiTheme="minorHAnsi" w:hAnsiTheme="minorHAnsi" w:cstheme="minorHAnsi"/>
          <w:sz w:val="22"/>
          <w:szCs w:val="22"/>
        </w:rPr>
        <w:t xml:space="preserve"> </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Bankové spojenie:</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Č. účtu :</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 xml:space="preserve">Tel.: </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Fax:</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 xml:space="preserve">Email: </w:t>
      </w:r>
    </w:p>
    <w:p w:rsidR="00805A8C" w:rsidRPr="0022615B" w:rsidRDefault="00E235CB" w:rsidP="00805A8C">
      <w:pPr>
        <w:rPr>
          <w:rFonts w:asciiTheme="minorHAnsi" w:hAnsiTheme="minorHAnsi" w:cstheme="minorHAnsi"/>
          <w:sz w:val="22"/>
          <w:szCs w:val="22"/>
        </w:rPr>
      </w:pPr>
      <w:r>
        <w:rPr>
          <w:rFonts w:asciiTheme="minorHAnsi" w:hAnsiTheme="minorHAnsi" w:cstheme="minorHAnsi"/>
          <w:sz w:val="22"/>
          <w:szCs w:val="22"/>
        </w:rPr>
        <w:t>(ďalej len Z</w:t>
      </w:r>
      <w:r w:rsidR="00805A8C" w:rsidRPr="0022615B">
        <w:rPr>
          <w:rFonts w:asciiTheme="minorHAnsi" w:hAnsiTheme="minorHAnsi" w:cstheme="minorHAnsi"/>
          <w:sz w:val="22"/>
          <w:szCs w:val="22"/>
        </w:rPr>
        <w:t>hotoviteľ)</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II.</w:t>
      </w: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Účel zmluvy</w:t>
      </w:r>
    </w:p>
    <w:p w:rsidR="00805A8C" w:rsidRPr="0022615B" w:rsidRDefault="00805A8C" w:rsidP="0085537B">
      <w:pPr>
        <w:pStyle w:val="Default"/>
        <w:tabs>
          <w:tab w:val="left" w:pos="-6521"/>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1. Východiskovým podkladom na uzavretie tejto zmluvy o dielo </w:t>
      </w:r>
      <w:r w:rsidR="00E235CB">
        <w:rPr>
          <w:rFonts w:asciiTheme="minorHAnsi" w:hAnsiTheme="minorHAnsi" w:cstheme="minorHAnsi"/>
          <w:sz w:val="22"/>
          <w:szCs w:val="22"/>
        </w:rPr>
        <w:t>(ďalej len „zmluva“) je ponuka Z</w:t>
      </w:r>
      <w:r w:rsidRPr="0022615B">
        <w:rPr>
          <w:rFonts w:asciiTheme="minorHAnsi" w:hAnsiTheme="minorHAnsi" w:cstheme="minorHAnsi"/>
          <w:sz w:val="22"/>
          <w:szCs w:val="22"/>
        </w:rPr>
        <w:t>hotoviteľa zo dňa .................</w:t>
      </w:r>
      <w:r w:rsidRPr="0022615B">
        <w:rPr>
          <w:rFonts w:asciiTheme="minorHAnsi" w:hAnsiTheme="minorHAnsi" w:cstheme="minorHAnsi"/>
          <w:i/>
          <w:sz w:val="22"/>
          <w:szCs w:val="22"/>
        </w:rPr>
        <w:t xml:space="preserve"> (doplní uchádzač),</w:t>
      </w:r>
      <w:r w:rsidRPr="0022615B">
        <w:rPr>
          <w:rFonts w:asciiTheme="minorHAnsi" w:hAnsiTheme="minorHAnsi" w:cstheme="minorHAnsi"/>
          <w:sz w:val="22"/>
          <w:szCs w:val="22"/>
        </w:rPr>
        <w:t xml:space="preserve"> predložená v procese verejného obstarávania s názvom: </w:t>
      </w:r>
      <w:sdt>
        <w:sdtPr>
          <w:rPr>
            <w:rFonts w:asciiTheme="minorHAnsi" w:hAnsiTheme="minorHAnsi" w:cstheme="minorHAnsi"/>
            <w:sz w:val="22"/>
            <w:szCs w:val="22"/>
          </w:rPr>
          <w:alias w:val="Názov zákazky - predmetu obstarávania"/>
          <w:tag w:val="Názov zákazky - predmetu obstarávania"/>
          <w:id w:val="-1325275531"/>
          <w:placeholder>
            <w:docPart w:val="BD3CA5626E754603B90567B3B07748D4"/>
          </w:placeholder>
        </w:sdtPr>
        <w:sdtEndPr/>
        <w:sdtContent>
          <w:r w:rsidR="0085537B" w:rsidRPr="0022615B">
            <w:rPr>
              <w:rFonts w:asciiTheme="minorHAnsi" w:hAnsiTheme="minorHAnsi" w:cstheme="minorHAnsi"/>
              <w:sz w:val="22"/>
              <w:szCs w:val="22"/>
            </w:rPr>
            <w:t>„</w:t>
          </w:r>
          <w:r w:rsidR="0085537B" w:rsidRPr="0022615B">
            <w:rPr>
              <w:rFonts w:asciiTheme="minorHAnsi" w:hAnsiTheme="minorHAnsi" w:cstheme="minorHAnsi"/>
              <w:b/>
              <w:bCs/>
              <w:sz w:val="22"/>
              <w:szCs w:val="22"/>
            </w:rPr>
            <w:t>Zníženie energetickej náročnosti spoločnosti TERA PLASTIK, s. r. o.“ – stavebné práce</w:t>
          </w:r>
        </w:sdtContent>
      </w:sdt>
      <w:r w:rsidRPr="0022615B">
        <w:rPr>
          <w:rFonts w:asciiTheme="minorHAnsi" w:hAnsiTheme="minorHAnsi" w:cstheme="minorHAnsi"/>
          <w:sz w:val="22"/>
          <w:szCs w:val="22"/>
        </w:rPr>
        <w:t xml:space="preserve">. </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III.</w:t>
      </w: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Predmet zmluvy</w:t>
      </w:r>
    </w:p>
    <w:p w:rsidR="00805A8C" w:rsidRPr="0022615B" w:rsidRDefault="00805A8C" w:rsidP="0085537B">
      <w:pPr>
        <w:numPr>
          <w:ilvl w:val="1"/>
          <w:numId w:val="41"/>
        </w:numPr>
        <w:tabs>
          <w:tab w:val="clear" w:pos="576"/>
          <w:tab w:val="num"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sa zaväzuje dodať predmet zmluvy </w:t>
      </w:r>
      <w:r w:rsidR="0022615B">
        <w:rPr>
          <w:rFonts w:asciiTheme="minorHAnsi" w:hAnsiTheme="minorHAnsi" w:cstheme="minorHAnsi"/>
          <w:sz w:val="22"/>
          <w:szCs w:val="22"/>
        </w:rPr>
        <w:t>–</w:t>
      </w:r>
      <w:r w:rsidRPr="0022615B">
        <w:rPr>
          <w:rFonts w:asciiTheme="minorHAnsi" w:hAnsiTheme="minorHAnsi" w:cstheme="minorHAnsi"/>
          <w:sz w:val="22"/>
          <w:szCs w:val="22"/>
        </w:rPr>
        <w:t xml:space="preserve"> dielo</w:t>
      </w:r>
      <w:r w:rsidR="0022615B">
        <w:rPr>
          <w:rFonts w:asciiTheme="minorHAnsi" w:hAnsiTheme="minorHAnsi" w:cstheme="minorHAnsi"/>
          <w:sz w:val="22"/>
          <w:szCs w:val="22"/>
        </w:rPr>
        <w:t xml:space="preserve"> -</w:t>
      </w:r>
      <w:r w:rsidRPr="0022615B">
        <w:rPr>
          <w:rFonts w:asciiTheme="minorHAnsi" w:hAnsiTheme="minorHAnsi" w:cstheme="minorHAnsi"/>
          <w:sz w:val="22"/>
          <w:szCs w:val="22"/>
        </w:rPr>
        <w:t xml:space="preserve"> </w:t>
      </w:r>
      <w:bookmarkStart w:id="2" w:name="_Hlk534043644"/>
      <w:sdt>
        <w:sdtPr>
          <w:rPr>
            <w:rFonts w:asciiTheme="minorHAnsi" w:hAnsiTheme="minorHAnsi" w:cstheme="minorHAnsi"/>
            <w:sz w:val="22"/>
            <w:szCs w:val="22"/>
          </w:rPr>
          <w:alias w:val="Názov zákazky - predmetu obstarávania"/>
          <w:tag w:val="Názov zákazky - predmetu obstarávania"/>
          <w:id w:val="1309976188"/>
          <w:placeholder>
            <w:docPart w:val="9F21354419354A72B9FD08C6A0488CDB"/>
          </w:placeholder>
        </w:sdtPr>
        <w:sdtEndPr/>
        <w:sdtContent>
          <w:r w:rsidR="00DA2EF8" w:rsidRPr="0022615B">
            <w:rPr>
              <w:rFonts w:asciiTheme="minorHAnsi" w:hAnsiTheme="minorHAnsi" w:cstheme="minorHAnsi"/>
              <w:sz w:val="22"/>
              <w:szCs w:val="22"/>
            </w:rPr>
            <w:t>„</w:t>
          </w:r>
          <w:r w:rsidR="00DA2EF8" w:rsidRPr="0022615B">
            <w:rPr>
              <w:rFonts w:asciiTheme="minorHAnsi" w:hAnsiTheme="minorHAnsi" w:cstheme="minorHAnsi"/>
              <w:bCs/>
              <w:sz w:val="22"/>
              <w:szCs w:val="22"/>
            </w:rPr>
            <w:t>Zníženie energetickej náročnosti spoločnosti TERA PLASTIK, s. r. o.“ – stavebné práce</w:t>
          </w:r>
        </w:sdtContent>
      </w:sdt>
      <w:bookmarkEnd w:id="2"/>
      <w:r w:rsidR="0085537B" w:rsidRPr="0022615B">
        <w:rPr>
          <w:rFonts w:asciiTheme="minorHAnsi" w:hAnsiTheme="minorHAnsi" w:cstheme="minorHAnsi"/>
          <w:sz w:val="22"/>
          <w:szCs w:val="22"/>
        </w:rPr>
        <w:t xml:space="preserve"> </w:t>
      </w:r>
      <w:r w:rsidRPr="0022615B">
        <w:rPr>
          <w:rFonts w:asciiTheme="minorHAnsi" w:hAnsiTheme="minorHAnsi" w:cstheme="minorHAnsi"/>
          <w:sz w:val="22"/>
          <w:szCs w:val="22"/>
        </w:rPr>
        <w:t>za podmienok stanovených v tejto zmluve a v jej prílohách.</w:t>
      </w:r>
    </w:p>
    <w:p w:rsidR="00805A8C" w:rsidRPr="0022615B" w:rsidRDefault="00805A8C" w:rsidP="0022615B">
      <w:pPr>
        <w:numPr>
          <w:ilvl w:val="1"/>
          <w:numId w:val="41"/>
        </w:numPr>
        <w:jc w:val="both"/>
        <w:rPr>
          <w:rFonts w:asciiTheme="minorHAnsi" w:hAnsiTheme="minorHAnsi" w:cstheme="minorHAnsi"/>
          <w:color w:val="FF0000"/>
          <w:sz w:val="22"/>
          <w:szCs w:val="22"/>
        </w:rPr>
      </w:pPr>
      <w:r w:rsidRPr="0022615B">
        <w:rPr>
          <w:rFonts w:asciiTheme="minorHAnsi" w:hAnsiTheme="minorHAnsi" w:cstheme="minorHAnsi"/>
          <w:sz w:val="22"/>
          <w:szCs w:val="22"/>
        </w:rPr>
        <w:t>Predmet tejto zmluvy (dielo) je predmetom Zmluvy o poskytnutí nenávratného finančného príspevku uzavretej medzi objednávateľom</w:t>
      </w:r>
      <w:r w:rsidR="00DA2EF8" w:rsidRPr="0022615B">
        <w:rPr>
          <w:rFonts w:asciiTheme="minorHAnsi" w:hAnsiTheme="minorHAnsi" w:cstheme="minorHAnsi"/>
          <w:sz w:val="22"/>
          <w:szCs w:val="22"/>
        </w:rPr>
        <w:t xml:space="preserve"> ako prijímateľom</w:t>
      </w:r>
      <w:r w:rsidRPr="0022615B">
        <w:rPr>
          <w:rFonts w:asciiTheme="minorHAnsi" w:hAnsiTheme="minorHAnsi" w:cstheme="minorHAnsi"/>
          <w:sz w:val="22"/>
          <w:szCs w:val="22"/>
        </w:rPr>
        <w:t xml:space="preserve"> a</w:t>
      </w:r>
      <w:r w:rsidR="0022615B">
        <w:rPr>
          <w:rFonts w:asciiTheme="minorHAnsi" w:hAnsiTheme="minorHAnsi" w:cstheme="minorHAnsi"/>
          <w:sz w:val="22"/>
          <w:szCs w:val="22"/>
        </w:rPr>
        <w:t> </w:t>
      </w:r>
      <w:r w:rsidRPr="0022615B">
        <w:rPr>
          <w:rFonts w:asciiTheme="minorHAnsi" w:hAnsiTheme="minorHAnsi" w:cstheme="minorHAnsi"/>
          <w:sz w:val="22"/>
          <w:szCs w:val="22"/>
        </w:rPr>
        <w:t>poskytovateľom</w:t>
      </w:r>
      <w:r w:rsidR="0022615B">
        <w:rPr>
          <w:rFonts w:asciiTheme="minorHAnsi" w:hAnsiTheme="minorHAnsi" w:cstheme="minorHAnsi"/>
          <w:sz w:val="22"/>
          <w:szCs w:val="22"/>
        </w:rPr>
        <w:t xml:space="preserve"> v rámci projektu s názvom: </w:t>
      </w:r>
      <w:r w:rsidR="0022615B" w:rsidRPr="0022615B">
        <w:rPr>
          <w:rFonts w:asciiTheme="minorHAnsi" w:hAnsiTheme="minorHAnsi" w:cstheme="minorHAnsi"/>
          <w:sz w:val="22"/>
          <w:szCs w:val="22"/>
        </w:rPr>
        <w:t>„Zníženie energetickej náročnosti spoločnosti TERA PLASTIK, s. r. o.“</w:t>
      </w:r>
      <w:r w:rsidRPr="0022615B">
        <w:rPr>
          <w:rFonts w:asciiTheme="minorHAnsi" w:hAnsiTheme="minorHAnsi" w:cstheme="minorHAnsi"/>
          <w:sz w:val="22"/>
          <w:szCs w:val="22"/>
        </w:rPr>
        <w:t>.</w:t>
      </w:r>
    </w:p>
    <w:p w:rsidR="0022615B" w:rsidRPr="0022615B" w:rsidRDefault="0022615B" w:rsidP="0022615B">
      <w:pPr>
        <w:numPr>
          <w:ilvl w:val="1"/>
          <w:numId w:val="41"/>
        </w:numPr>
        <w:jc w:val="both"/>
        <w:rPr>
          <w:rFonts w:asciiTheme="minorHAnsi" w:hAnsiTheme="minorHAnsi" w:cstheme="minorHAnsi"/>
          <w:sz w:val="22"/>
          <w:szCs w:val="22"/>
        </w:rPr>
      </w:pPr>
      <w:r w:rsidRPr="0022615B">
        <w:rPr>
          <w:rFonts w:asciiTheme="minorHAnsi" w:hAnsiTheme="minorHAnsi" w:cstheme="minorHAnsi"/>
          <w:sz w:val="22"/>
          <w:szCs w:val="22"/>
        </w:rPr>
        <w:lastRenderedPageBreak/>
        <w:t xml:space="preserve">Predmetom zákazky je realizácia stavebných prác v rámci projektu „Zníženie energetickej náročnosti spoločnosti TERA PLASTIK, s. r. o.“. </w:t>
      </w:r>
    </w:p>
    <w:p w:rsidR="0022615B" w:rsidRPr="0022615B" w:rsidRDefault="0022615B" w:rsidP="0022615B">
      <w:pPr>
        <w:numPr>
          <w:ilvl w:val="1"/>
          <w:numId w:val="41"/>
        </w:numPr>
        <w:jc w:val="both"/>
        <w:rPr>
          <w:rFonts w:asciiTheme="minorHAnsi" w:hAnsiTheme="minorHAnsi" w:cstheme="minorHAnsi"/>
          <w:sz w:val="22"/>
          <w:szCs w:val="22"/>
        </w:rPr>
      </w:pPr>
      <w:r w:rsidRPr="0022615B">
        <w:rPr>
          <w:rFonts w:asciiTheme="minorHAnsi" w:hAnsiTheme="minorHAnsi" w:cstheme="minorHAnsi"/>
          <w:sz w:val="22"/>
          <w:szCs w:val="22"/>
        </w:rPr>
        <w:t xml:space="preserve">Predmetom stavebných úprav a udržiavacích prác je výmena exteriérových výplní, výmena strešnej krytiny a obvodového plášťa. </w:t>
      </w:r>
    </w:p>
    <w:p w:rsidR="0022615B" w:rsidRPr="0022615B" w:rsidRDefault="0022615B" w:rsidP="0022615B">
      <w:pPr>
        <w:ind w:left="576"/>
        <w:jc w:val="both"/>
        <w:rPr>
          <w:rFonts w:asciiTheme="minorHAnsi" w:hAnsiTheme="minorHAnsi" w:cstheme="minorHAnsi"/>
          <w:sz w:val="22"/>
          <w:szCs w:val="22"/>
        </w:rPr>
      </w:pPr>
      <w:r w:rsidRPr="0022615B">
        <w:rPr>
          <w:rFonts w:asciiTheme="minorHAnsi" w:hAnsiTheme="minorHAnsi" w:cstheme="minorHAnsi"/>
          <w:sz w:val="22"/>
          <w:szCs w:val="22"/>
        </w:rPr>
        <w:t>Obvodový plášť a strešnú krytinu v súčasnosti tvorí vlnitý plech, ktorý je za hranicou životnosti a je nutná jeho výmena. Obvodový plášť a strešnú krytinu budú tvoriť štandardné PUR panely o hrúbke 200mm (farebný odtieň podľa výberu investora). Pôvodné kovové okenné konštru</w:t>
      </w:r>
      <w:r w:rsidR="00FA277B">
        <w:rPr>
          <w:rFonts w:asciiTheme="minorHAnsi" w:hAnsiTheme="minorHAnsi" w:cstheme="minorHAnsi"/>
          <w:sz w:val="22"/>
          <w:szCs w:val="22"/>
        </w:rPr>
        <w:t>k</w:t>
      </w:r>
      <w:bookmarkStart w:id="3" w:name="_GoBack"/>
      <w:bookmarkEnd w:id="3"/>
      <w:r w:rsidRPr="0022615B">
        <w:rPr>
          <w:rFonts w:asciiTheme="minorHAnsi" w:hAnsiTheme="minorHAnsi" w:cstheme="minorHAnsi"/>
          <w:sz w:val="22"/>
          <w:szCs w:val="22"/>
        </w:rPr>
        <w:t>cie budú vymenené za plastové okná s izolačným dvojsklom pri zachovaní všetkých rozmerov.</w:t>
      </w:r>
    </w:p>
    <w:p w:rsidR="00805A8C" w:rsidRPr="0022615B" w:rsidRDefault="00DA2EF8" w:rsidP="00805A8C">
      <w:pPr>
        <w:numPr>
          <w:ilvl w:val="1"/>
          <w:numId w:val="41"/>
        </w:numPr>
        <w:tabs>
          <w:tab w:val="clear" w:pos="576"/>
          <w:tab w:val="num"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Projektová d</w:t>
      </w:r>
      <w:r w:rsidR="00805A8C" w:rsidRPr="0022615B">
        <w:rPr>
          <w:rFonts w:asciiTheme="minorHAnsi" w:hAnsiTheme="minorHAnsi" w:cstheme="minorHAnsi"/>
          <w:sz w:val="22"/>
          <w:szCs w:val="22"/>
        </w:rPr>
        <w:t>okumentácia s názvom : „</w:t>
      </w:r>
      <w:r w:rsidRPr="0022615B">
        <w:rPr>
          <w:rFonts w:asciiTheme="minorHAnsi" w:hAnsiTheme="minorHAnsi" w:cstheme="minorHAnsi"/>
          <w:b/>
          <w:noProof/>
          <w:sz w:val="22"/>
          <w:szCs w:val="22"/>
        </w:rPr>
        <w:t>Priemyselná budova</w:t>
      </w:r>
      <w:r w:rsidRPr="0022615B">
        <w:rPr>
          <w:rFonts w:asciiTheme="minorHAnsi" w:hAnsiTheme="minorHAnsi" w:cstheme="minorHAnsi"/>
          <w:sz w:val="22"/>
          <w:szCs w:val="22"/>
        </w:rPr>
        <w:t>" vypracovaná</w:t>
      </w:r>
      <w:r w:rsidR="00805A8C" w:rsidRPr="0022615B">
        <w:rPr>
          <w:rFonts w:asciiTheme="minorHAnsi" w:hAnsiTheme="minorHAnsi" w:cstheme="minorHAnsi"/>
          <w:sz w:val="22"/>
          <w:szCs w:val="22"/>
        </w:rPr>
        <w:t xml:space="preserve"> </w:t>
      </w:r>
      <w:r w:rsidRPr="0022615B">
        <w:rPr>
          <w:rFonts w:asciiTheme="minorHAnsi" w:hAnsiTheme="minorHAnsi" w:cstheme="minorHAnsi"/>
          <w:sz w:val="22"/>
          <w:szCs w:val="22"/>
        </w:rPr>
        <w:t>spoločnosťou B&amp;K  project s.r.o., Sadovnícka 767, Nová Baňa</w:t>
      </w:r>
      <w:r w:rsidR="0022615B">
        <w:rPr>
          <w:rFonts w:asciiTheme="minorHAnsi" w:hAnsiTheme="minorHAnsi" w:cstheme="minorHAnsi"/>
          <w:sz w:val="22"/>
          <w:szCs w:val="22"/>
        </w:rPr>
        <w:t>,</w:t>
      </w:r>
      <w:r w:rsidR="00805A8C" w:rsidRPr="0022615B">
        <w:rPr>
          <w:rFonts w:asciiTheme="minorHAnsi" w:hAnsiTheme="minorHAnsi" w:cstheme="minorHAnsi"/>
          <w:sz w:val="22"/>
          <w:szCs w:val="22"/>
        </w:rPr>
        <w:t xml:space="preserve"> </w:t>
      </w:r>
      <w:r w:rsidRPr="0022615B">
        <w:rPr>
          <w:rFonts w:asciiTheme="minorHAnsi" w:hAnsiTheme="minorHAnsi" w:cstheme="minorHAnsi"/>
          <w:sz w:val="22"/>
          <w:szCs w:val="22"/>
        </w:rPr>
        <w:t xml:space="preserve">tvorí </w:t>
      </w:r>
      <w:r w:rsidR="00805A8C" w:rsidRPr="0022615B">
        <w:rPr>
          <w:rFonts w:asciiTheme="minorHAnsi" w:hAnsiTheme="minorHAnsi" w:cstheme="minorHAnsi"/>
          <w:sz w:val="22"/>
          <w:szCs w:val="22"/>
        </w:rPr>
        <w:t> </w:t>
      </w:r>
      <w:r w:rsidRPr="0022615B">
        <w:rPr>
          <w:rFonts w:asciiTheme="minorHAnsi" w:hAnsiTheme="minorHAnsi" w:cstheme="minorHAnsi"/>
          <w:b/>
          <w:sz w:val="22"/>
          <w:szCs w:val="22"/>
        </w:rPr>
        <w:t>Prílohu</w:t>
      </w:r>
      <w:r w:rsidR="00805A8C" w:rsidRPr="0022615B">
        <w:rPr>
          <w:rFonts w:asciiTheme="minorHAnsi" w:hAnsiTheme="minorHAnsi" w:cstheme="minorHAnsi"/>
          <w:b/>
          <w:sz w:val="22"/>
          <w:szCs w:val="22"/>
        </w:rPr>
        <w:t xml:space="preserve"> č. 1 </w:t>
      </w:r>
      <w:r w:rsidR="00805A8C" w:rsidRPr="0022615B">
        <w:rPr>
          <w:rFonts w:asciiTheme="minorHAnsi" w:hAnsiTheme="minorHAnsi" w:cstheme="minorHAnsi"/>
          <w:sz w:val="22"/>
          <w:szCs w:val="22"/>
        </w:rPr>
        <w:t>tejto zmluvy.</w:t>
      </w:r>
    </w:p>
    <w:p w:rsidR="00805A8C" w:rsidRPr="0022615B" w:rsidRDefault="00805A8C" w:rsidP="00805A8C">
      <w:pPr>
        <w:numPr>
          <w:ilvl w:val="1"/>
          <w:numId w:val="41"/>
        </w:numPr>
        <w:tabs>
          <w:tab w:val="clear" w:pos="576"/>
          <w:tab w:val="num"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Objednávateľ sa zaväzuje, že riadne dokončený predmet zmluvy (dielo)</w:t>
      </w:r>
      <w:r w:rsidR="00DA2EF8" w:rsidRPr="0022615B">
        <w:rPr>
          <w:rFonts w:asciiTheme="minorHAnsi" w:hAnsiTheme="minorHAnsi" w:cstheme="minorHAnsi"/>
          <w:sz w:val="22"/>
          <w:szCs w:val="22"/>
        </w:rPr>
        <w:t xml:space="preserve"> bez vád a nedostatkov prevezme a</w:t>
      </w:r>
      <w:r w:rsidRPr="0022615B">
        <w:rPr>
          <w:rFonts w:asciiTheme="minorHAnsi" w:hAnsiTheme="minorHAnsi" w:cstheme="minorHAnsi"/>
          <w:sz w:val="22"/>
          <w:szCs w:val="22"/>
        </w:rPr>
        <w:t xml:space="preserve"> zaplatí za jeho zhotovenie dohodnutú odsúhlasenú cenu.</w:t>
      </w:r>
    </w:p>
    <w:p w:rsidR="00805A8C" w:rsidRPr="0022615B" w:rsidRDefault="00805A8C" w:rsidP="00805A8C">
      <w:pPr>
        <w:jc w:val="both"/>
        <w:rPr>
          <w:rFonts w:asciiTheme="minorHAnsi" w:hAnsiTheme="minorHAnsi" w:cstheme="minorHAnsi"/>
          <w:color w:val="FF0000"/>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IV.</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Osobitné zmluvné dojednania</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1"/>
          <w:numId w:val="40"/>
        </w:numPr>
        <w:tabs>
          <w:tab w:val="clear" w:pos="576"/>
          <w:tab w:val="num" w:pos="-5670"/>
        </w:tabs>
        <w:ind w:left="284" w:hanging="284"/>
        <w:jc w:val="both"/>
        <w:rPr>
          <w:rFonts w:asciiTheme="minorHAnsi" w:hAnsiTheme="minorHAnsi" w:cstheme="minorHAnsi"/>
          <w:sz w:val="22"/>
          <w:szCs w:val="22"/>
          <w:u w:val="single"/>
        </w:rPr>
      </w:pPr>
      <w:r w:rsidRPr="0022615B">
        <w:rPr>
          <w:rFonts w:asciiTheme="minorHAnsi" w:hAnsiTheme="minorHAnsi" w:cstheme="minorHAnsi"/>
          <w:sz w:val="22"/>
          <w:szCs w:val="22"/>
          <w:u w:val="single"/>
        </w:rPr>
        <w:t xml:space="preserve">Zmluvné strany sa dohodli, že Zhotoviteľ dodá a zhotoví dielo za </w:t>
      </w:r>
      <w:r w:rsidR="00E235CB">
        <w:rPr>
          <w:rFonts w:asciiTheme="minorHAnsi" w:hAnsiTheme="minorHAnsi" w:cstheme="minorHAnsi"/>
          <w:sz w:val="22"/>
          <w:szCs w:val="22"/>
          <w:u w:val="single"/>
        </w:rPr>
        <w:t>bežnej prevádzky O</w:t>
      </w:r>
      <w:r w:rsidRPr="0022615B">
        <w:rPr>
          <w:rFonts w:asciiTheme="minorHAnsi" w:hAnsiTheme="minorHAnsi" w:cstheme="minorHAnsi"/>
          <w:sz w:val="22"/>
          <w:szCs w:val="22"/>
          <w:u w:val="single"/>
        </w:rPr>
        <w:t>bjednávateľa.</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V.</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Čas plnenia</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 xml:space="preserve">Zmluvné strany sa dohodli, že odovzdanie a prevzatie staveniska na realizáciu predmetu zmluvy (diela) sa uskutoční do 3 pracovných dní odo dňa nadobudnutia </w:t>
      </w:r>
      <w:r w:rsidR="0028145D" w:rsidRPr="0022615B">
        <w:rPr>
          <w:rFonts w:asciiTheme="minorHAnsi" w:hAnsiTheme="minorHAnsi" w:cstheme="minorHAnsi"/>
          <w:sz w:val="22"/>
          <w:szCs w:val="22"/>
        </w:rPr>
        <w:t>účinnosti</w:t>
      </w:r>
      <w:r w:rsidRPr="0022615B">
        <w:rPr>
          <w:rFonts w:asciiTheme="minorHAnsi" w:hAnsiTheme="minorHAnsi" w:cstheme="minorHAnsi"/>
          <w:sz w:val="22"/>
          <w:szCs w:val="22"/>
        </w:rPr>
        <w:t xml:space="preserve"> tejto zmluvy.</w:t>
      </w:r>
    </w:p>
    <w:p w:rsidR="00805A8C" w:rsidRPr="0022615B" w:rsidRDefault="00805A8C"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Zmluvné strany sa dohodli, že Zhotoviteľ zaháji prác</w:t>
      </w:r>
      <w:r w:rsidR="0028145D" w:rsidRPr="0022615B">
        <w:rPr>
          <w:rFonts w:asciiTheme="minorHAnsi" w:hAnsiTheme="minorHAnsi" w:cstheme="minorHAnsi"/>
          <w:sz w:val="22"/>
          <w:szCs w:val="22"/>
        </w:rPr>
        <w:t>e</w:t>
      </w:r>
      <w:r w:rsidRPr="0022615B">
        <w:rPr>
          <w:rFonts w:asciiTheme="minorHAnsi" w:hAnsiTheme="minorHAnsi" w:cstheme="minorHAnsi"/>
          <w:sz w:val="22"/>
          <w:szCs w:val="22"/>
        </w:rPr>
        <w:t xml:space="preserve"> na predmete zmluvy (diele) do 3 pracovných dní odo dňa odovzdania a prevzatia staveniska.</w:t>
      </w:r>
    </w:p>
    <w:p w:rsidR="00805A8C" w:rsidRPr="0022615B" w:rsidRDefault="00805A8C"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 xml:space="preserve">Zmluvné strany sa dohodli, že Zhotoviteľ dokončí predmet zmluvy (dielo) do  </w:t>
      </w:r>
      <w:r w:rsidR="00A3338E" w:rsidRPr="00851D10">
        <w:rPr>
          <w:rFonts w:asciiTheme="minorHAnsi" w:hAnsiTheme="minorHAnsi" w:cstheme="minorHAnsi"/>
          <w:sz w:val="22"/>
          <w:szCs w:val="22"/>
        </w:rPr>
        <w:t>4</w:t>
      </w:r>
      <w:r w:rsidRPr="0022615B">
        <w:rPr>
          <w:rFonts w:asciiTheme="minorHAnsi" w:hAnsiTheme="minorHAnsi" w:cstheme="minorHAnsi"/>
          <w:sz w:val="22"/>
          <w:szCs w:val="22"/>
        </w:rPr>
        <w:t xml:space="preserve"> mesiacov odo dňa  nadobudnutia účinnosti tejto zmluvy.</w:t>
      </w:r>
    </w:p>
    <w:p w:rsidR="00805A8C" w:rsidRPr="0022615B" w:rsidRDefault="0028145D"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Zmluvné strany</w:t>
      </w:r>
      <w:r w:rsidR="00805A8C" w:rsidRPr="0022615B">
        <w:rPr>
          <w:rFonts w:asciiTheme="minorHAnsi" w:hAnsiTheme="minorHAnsi" w:cstheme="minorHAnsi"/>
          <w:sz w:val="22"/>
          <w:szCs w:val="22"/>
        </w:rPr>
        <w:t xml:space="preserve"> sa dohodli, že najneskôr do 3 pracovných dní od protokolárneho prebratia staveniska predloží Zhotoviteľ Objednávateľovi harmonogram prác, ktorý bude zostavený tak, aby Zhotoviteľ dodal a odovzdal  predmet zmluvy v termíne dohodnutom v tejto zmluve. V prípade, že Objednávateľ nebude súhlasiť s harmono</w:t>
      </w:r>
      <w:r w:rsidRPr="0022615B">
        <w:rPr>
          <w:rFonts w:asciiTheme="minorHAnsi" w:hAnsiTheme="minorHAnsi" w:cstheme="minorHAnsi"/>
          <w:sz w:val="22"/>
          <w:szCs w:val="22"/>
        </w:rPr>
        <w:t>gramom predloženým Zhotoviteľom</w:t>
      </w:r>
      <w:r w:rsidR="00805A8C" w:rsidRPr="0022615B">
        <w:rPr>
          <w:rFonts w:asciiTheme="minorHAnsi" w:hAnsiTheme="minorHAnsi" w:cstheme="minorHAnsi"/>
          <w:sz w:val="22"/>
          <w:szCs w:val="22"/>
        </w:rPr>
        <w:t xml:space="preserve"> je ho oprávnený vrátiť Zhotoviteľovi na prepracovanie a ten je povinný predložiť </w:t>
      </w:r>
      <w:r w:rsidR="00E235CB">
        <w:rPr>
          <w:rFonts w:asciiTheme="minorHAnsi" w:hAnsiTheme="minorHAnsi" w:cstheme="minorHAnsi"/>
          <w:sz w:val="22"/>
          <w:szCs w:val="22"/>
        </w:rPr>
        <w:t xml:space="preserve">upravený harmonogram </w:t>
      </w:r>
      <w:r w:rsidR="00805A8C" w:rsidRPr="0022615B">
        <w:rPr>
          <w:rFonts w:asciiTheme="minorHAnsi" w:hAnsiTheme="minorHAnsi" w:cstheme="minorHAnsi"/>
          <w:sz w:val="22"/>
          <w:szCs w:val="22"/>
        </w:rPr>
        <w:t>Objednávateľovi do 3 pracovných dní od jeho vrátenia. V prípade, že sa zmluvné strany</w:t>
      </w:r>
      <w:r w:rsidRPr="0022615B">
        <w:rPr>
          <w:rFonts w:asciiTheme="minorHAnsi" w:hAnsiTheme="minorHAnsi" w:cstheme="minorHAnsi"/>
          <w:sz w:val="22"/>
          <w:szCs w:val="22"/>
        </w:rPr>
        <w:t xml:space="preserve"> nedohodnú na harmonograme prác</w:t>
      </w:r>
      <w:r w:rsidR="00805A8C" w:rsidRPr="0022615B">
        <w:rPr>
          <w:rFonts w:asciiTheme="minorHAnsi" w:hAnsiTheme="minorHAnsi" w:cstheme="minorHAnsi"/>
          <w:sz w:val="22"/>
          <w:szCs w:val="22"/>
        </w:rPr>
        <w:t>, je oprávnený ho vypracovať poverený zástupca Objednávateľa a Zhotoviteľ je ho povinný rešpektovať a vykonať práce v termínoch stanovených v tomto harmonograme.</w:t>
      </w:r>
    </w:p>
    <w:p w:rsidR="00805A8C" w:rsidRPr="0022615B" w:rsidRDefault="00805A8C" w:rsidP="00805A8C">
      <w:pPr>
        <w:pStyle w:val="Odsekzoznamu"/>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VI.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Zmluvná cena</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Zmluvná cena (ďalej len cena) sa považuje za cenu maximálnu a platnú počas celej doby realizácie diela. Cena je uvedená v členení:</w:t>
      </w:r>
    </w:p>
    <w:p w:rsidR="00805A8C" w:rsidRPr="0022615B" w:rsidRDefault="00805A8C" w:rsidP="00805A8C">
      <w:pPr>
        <w:ind w:left="284" w:hanging="284"/>
        <w:jc w:val="both"/>
        <w:rPr>
          <w:rFonts w:asciiTheme="minorHAnsi" w:hAnsiTheme="minorHAnsi" w:cstheme="minorHAnsi"/>
          <w:b/>
          <w:sz w:val="22"/>
          <w:szCs w:val="22"/>
        </w:rPr>
      </w:pPr>
      <w:r w:rsidRPr="0022615B">
        <w:rPr>
          <w:rFonts w:asciiTheme="minorHAnsi" w:hAnsiTheme="minorHAnsi" w:cstheme="minorHAnsi"/>
          <w:b/>
          <w:sz w:val="22"/>
          <w:szCs w:val="22"/>
        </w:rPr>
        <w:tab/>
      </w:r>
      <w:r w:rsidRPr="0022615B">
        <w:rPr>
          <w:rFonts w:asciiTheme="minorHAnsi" w:hAnsiTheme="minorHAnsi" w:cstheme="minorHAnsi"/>
          <w:b/>
          <w:sz w:val="22"/>
          <w:szCs w:val="22"/>
        </w:rPr>
        <w:tab/>
        <w:t>Cena diela bez DPH</w:t>
      </w:r>
      <w:r w:rsidRPr="0022615B">
        <w:rPr>
          <w:rFonts w:asciiTheme="minorHAnsi" w:hAnsiTheme="minorHAnsi" w:cstheme="minorHAnsi"/>
          <w:b/>
          <w:sz w:val="22"/>
          <w:szCs w:val="22"/>
        </w:rPr>
        <w:tab/>
      </w:r>
      <w:r w:rsidRPr="0022615B">
        <w:rPr>
          <w:rFonts w:asciiTheme="minorHAnsi" w:hAnsiTheme="minorHAnsi" w:cstheme="minorHAnsi"/>
          <w:b/>
          <w:sz w:val="22"/>
          <w:szCs w:val="22"/>
        </w:rPr>
        <w:tab/>
        <w:t>................................. Euro</w:t>
      </w:r>
    </w:p>
    <w:p w:rsidR="00805A8C" w:rsidRPr="0022615B" w:rsidRDefault="00805A8C" w:rsidP="00805A8C">
      <w:pPr>
        <w:ind w:left="284" w:hanging="284"/>
        <w:jc w:val="both"/>
        <w:rPr>
          <w:rFonts w:asciiTheme="minorHAnsi" w:hAnsiTheme="minorHAnsi" w:cstheme="minorHAnsi"/>
          <w:b/>
          <w:sz w:val="22"/>
          <w:szCs w:val="22"/>
        </w:rPr>
      </w:pPr>
      <w:r w:rsidRPr="0022615B">
        <w:rPr>
          <w:rFonts w:asciiTheme="minorHAnsi" w:hAnsiTheme="minorHAnsi" w:cstheme="minorHAnsi"/>
          <w:b/>
          <w:sz w:val="22"/>
          <w:szCs w:val="22"/>
        </w:rPr>
        <w:tab/>
      </w:r>
      <w:r w:rsidRPr="0022615B">
        <w:rPr>
          <w:rFonts w:asciiTheme="minorHAnsi" w:hAnsiTheme="minorHAnsi" w:cstheme="minorHAnsi"/>
          <w:b/>
          <w:sz w:val="22"/>
          <w:szCs w:val="22"/>
        </w:rPr>
        <w:tab/>
        <w:t>DPH 20%</w:t>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t>................................. Euro</w:t>
      </w:r>
    </w:p>
    <w:p w:rsidR="00805A8C" w:rsidRPr="0022615B" w:rsidRDefault="00E235CB" w:rsidP="00805A8C">
      <w:pPr>
        <w:ind w:left="284" w:hanging="284"/>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Cena diela s DPH celkom</w:t>
      </w:r>
      <w:r>
        <w:rPr>
          <w:rFonts w:asciiTheme="minorHAnsi" w:hAnsiTheme="minorHAnsi" w:cstheme="minorHAnsi"/>
          <w:b/>
          <w:sz w:val="22"/>
          <w:szCs w:val="22"/>
        </w:rPr>
        <w:tab/>
      </w:r>
      <w:r w:rsidR="00805A8C" w:rsidRPr="0022615B">
        <w:rPr>
          <w:rFonts w:asciiTheme="minorHAnsi" w:hAnsiTheme="minorHAnsi" w:cstheme="minorHAnsi"/>
          <w:b/>
          <w:sz w:val="22"/>
          <w:szCs w:val="22"/>
        </w:rPr>
        <w:t>................................. Euro</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Podrobná špecifikácia cien predmetu zmluvy je uvedená rozpočte diela, v ocenenom výkaze výmer diela, ktorý tvorí </w:t>
      </w:r>
      <w:r w:rsidR="00851D10">
        <w:rPr>
          <w:rFonts w:asciiTheme="minorHAnsi" w:hAnsiTheme="minorHAnsi" w:cstheme="minorHAnsi"/>
          <w:b/>
          <w:sz w:val="22"/>
          <w:szCs w:val="22"/>
        </w:rPr>
        <w:t>Prílohu</w:t>
      </w:r>
      <w:r w:rsidRPr="0022615B">
        <w:rPr>
          <w:rFonts w:asciiTheme="minorHAnsi" w:hAnsiTheme="minorHAnsi" w:cstheme="minorHAnsi"/>
          <w:b/>
          <w:sz w:val="22"/>
          <w:szCs w:val="22"/>
        </w:rPr>
        <w:t xml:space="preserve"> č. 2 </w:t>
      </w:r>
      <w:r w:rsidRPr="0022615B">
        <w:rPr>
          <w:rFonts w:asciiTheme="minorHAnsi" w:hAnsiTheme="minorHAnsi" w:cstheme="minorHAnsi"/>
          <w:sz w:val="22"/>
          <w:szCs w:val="22"/>
        </w:rPr>
        <w:t>tejto zmluvy.</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Cena diela je stanovená na základe oceneného výkazu výmer diela, ktorý je </w:t>
      </w:r>
      <w:r w:rsidR="00E235CB">
        <w:rPr>
          <w:rFonts w:asciiTheme="minorHAnsi" w:hAnsiTheme="minorHAnsi" w:cstheme="minorHAnsi"/>
          <w:sz w:val="22"/>
          <w:szCs w:val="22"/>
        </w:rPr>
        <w:t>prílohou</w:t>
      </w:r>
      <w:r w:rsidRPr="0022615B">
        <w:rPr>
          <w:rFonts w:asciiTheme="minorHAnsi" w:hAnsiTheme="minorHAnsi" w:cstheme="minorHAnsi"/>
          <w:sz w:val="22"/>
          <w:szCs w:val="22"/>
        </w:rPr>
        <w:t xml:space="preserve"> tejto zmluvy.</w:t>
      </w:r>
    </w:p>
    <w:p w:rsidR="00805A8C" w:rsidRPr="0022615B" w:rsidRDefault="00805A8C" w:rsidP="00805A8C">
      <w:pPr>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K zmene ceny môže dôjsť :</w:t>
      </w:r>
    </w:p>
    <w:p w:rsidR="00805A8C" w:rsidRPr="0022615B" w:rsidRDefault="00805A8C" w:rsidP="00805A8C">
      <w:pPr>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 v</w:t>
      </w:r>
      <w:r w:rsidR="00E235CB">
        <w:rPr>
          <w:rFonts w:asciiTheme="minorHAnsi" w:hAnsiTheme="minorHAnsi" w:cstheme="minorHAnsi"/>
          <w:sz w:val="22"/>
          <w:szCs w:val="22"/>
        </w:rPr>
        <w:t> prípade zmeny diela zo strany O</w:t>
      </w:r>
      <w:r w:rsidRPr="0022615B">
        <w:rPr>
          <w:rFonts w:asciiTheme="minorHAnsi" w:hAnsiTheme="minorHAnsi" w:cstheme="minorHAnsi"/>
          <w:sz w:val="22"/>
          <w:szCs w:val="22"/>
        </w:rPr>
        <w:t xml:space="preserve">bjednávateľa,  </w:t>
      </w:r>
    </w:p>
    <w:p w:rsidR="00805A8C" w:rsidRPr="0022615B" w:rsidRDefault="00805A8C" w:rsidP="00805A8C">
      <w:pPr>
        <w:tabs>
          <w:tab w:val="left" w:pos="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 pri zmene tec</w:t>
      </w:r>
      <w:r w:rsidR="00E235CB">
        <w:rPr>
          <w:rFonts w:asciiTheme="minorHAnsi" w:hAnsiTheme="minorHAnsi" w:cstheme="minorHAnsi"/>
          <w:sz w:val="22"/>
          <w:szCs w:val="22"/>
        </w:rPr>
        <w:t>hnického riešenia požadovaného O</w:t>
      </w:r>
      <w:r w:rsidRPr="0022615B">
        <w:rPr>
          <w:rFonts w:asciiTheme="minorHAnsi" w:hAnsiTheme="minorHAnsi" w:cstheme="minorHAnsi"/>
          <w:sz w:val="22"/>
          <w:szCs w:val="22"/>
        </w:rPr>
        <w:t>bjednávateľom,</w:t>
      </w:r>
    </w:p>
    <w:p w:rsidR="00805A8C" w:rsidRPr="0022615B" w:rsidRDefault="00805A8C" w:rsidP="00805A8C">
      <w:pPr>
        <w:tabs>
          <w:tab w:val="left" w:pos="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 p</w:t>
      </w:r>
      <w:r w:rsidR="00E235CB">
        <w:rPr>
          <w:rFonts w:asciiTheme="minorHAnsi" w:hAnsiTheme="minorHAnsi" w:cstheme="minorHAnsi"/>
          <w:sz w:val="22"/>
          <w:szCs w:val="22"/>
        </w:rPr>
        <w:t>ri prácach naviac požadovaných O</w:t>
      </w:r>
      <w:r w:rsidRPr="0022615B">
        <w:rPr>
          <w:rFonts w:asciiTheme="minorHAnsi" w:hAnsiTheme="minorHAnsi" w:cstheme="minorHAnsi"/>
          <w:sz w:val="22"/>
          <w:szCs w:val="22"/>
        </w:rPr>
        <w:t xml:space="preserve">bjednávateľom, </w:t>
      </w:r>
    </w:p>
    <w:p w:rsidR="00805A8C" w:rsidRPr="0022615B" w:rsidRDefault="00805A8C" w:rsidP="00805A8C">
      <w:pPr>
        <w:tabs>
          <w:tab w:val="left" w:pos="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 pri zmene zákonnej sadzby DPH.</w:t>
      </w:r>
    </w:p>
    <w:p w:rsidR="00805A8C" w:rsidRPr="0022615B" w:rsidRDefault="00805A8C" w:rsidP="00805A8C">
      <w:pPr>
        <w:ind w:left="284" w:hanging="284"/>
        <w:jc w:val="both"/>
        <w:rPr>
          <w:rFonts w:asciiTheme="minorHAnsi" w:hAnsiTheme="minorHAnsi" w:cstheme="minorHAnsi"/>
          <w:sz w:val="22"/>
          <w:szCs w:val="22"/>
        </w:rPr>
      </w:pPr>
      <w:r w:rsidRPr="0022615B">
        <w:rPr>
          <w:rFonts w:asciiTheme="minorHAnsi" w:hAnsiTheme="minorHAnsi" w:cstheme="minorHAnsi"/>
          <w:sz w:val="22"/>
          <w:szCs w:val="22"/>
        </w:rPr>
        <w:lastRenderedPageBreak/>
        <w:tab/>
        <w:t>Ostatné zmeny ceny nie sú prístupné.</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Zmluvné strany sa dohodli, že termínom práce naviac sa budú definovať len tie výkony (dodávky, práce), o realizácii ktorých objednávateľ dodatočne po uzavretí tejto zmluvy zhotoviteľa písomne požiada a budú pred ich realizáciou zmluvne dohodnuté dodatkom k tejto zmluve.</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V prípade, že počas realizácie diela vznikne potreba vyko</w:t>
      </w:r>
      <w:r w:rsidR="00E235CB">
        <w:rPr>
          <w:rFonts w:asciiTheme="minorHAnsi" w:hAnsiTheme="minorHAnsi" w:cstheme="minorHAnsi"/>
          <w:sz w:val="22"/>
          <w:szCs w:val="22"/>
        </w:rPr>
        <w:t>nania prác naviac požadovaných Objednávateľom je Z</w:t>
      </w:r>
      <w:r w:rsidRPr="0022615B">
        <w:rPr>
          <w:rFonts w:asciiTheme="minorHAnsi" w:hAnsiTheme="minorHAnsi" w:cstheme="minorHAnsi"/>
          <w:sz w:val="22"/>
          <w:szCs w:val="22"/>
        </w:rPr>
        <w:t xml:space="preserve">hotoviteľ povinný najneskôr do 3 kalendárnych dní po tom, ako obdrží písomnú požiadavku alebo písomné </w:t>
      </w:r>
      <w:r w:rsidR="00576DC2">
        <w:rPr>
          <w:rFonts w:asciiTheme="minorHAnsi" w:hAnsiTheme="minorHAnsi" w:cstheme="minorHAnsi"/>
          <w:sz w:val="22"/>
          <w:szCs w:val="22"/>
        </w:rPr>
        <w:t>odsúhlasenie ich realizácie od O</w:t>
      </w:r>
      <w:r w:rsidRPr="0022615B">
        <w:rPr>
          <w:rFonts w:asciiTheme="minorHAnsi" w:hAnsiTheme="minorHAnsi" w:cstheme="minorHAnsi"/>
          <w:sz w:val="22"/>
          <w:szCs w:val="22"/>
        </w:rPr>
        <w:t>bjednávateľa, na každú prácu naviac predložiť cenovú ponuku. Táto cenová ponuka musí obsahovať:</w:t>
      </w:r>
    </w:p>
    <w:p w:rsidR="00805A8C" w:rsidRPr="0022615B" w:rsidRDefault="00805A8C" w:rsidP="00805A8C">
      <w:pPr>
        <w:widowControl w:val="0"/>
        <w:numPr>
          <w:ilvl w:val="0"/>
          <w:numId w:val="25"/>
        </w:numPr>
        <w:shd w:val="clear" w:color="auto" w:fill="FFFFFF"/>
        <w:tabs>
          <w:tab w:val="left" w:pos="-5670"/>
        </w:tabs>
        <w:autoSpaceDE w:val="0"/>
        <w:autoSpaceDN w:val="0"/>
        <w:adjustRightInd w:val="0"/>
        <w:ind w:left="709" w:hanging="425"/>
        <w:jc w:val="both"/>
        <w:rPr>
          <w:rFonts w:asciiTheme="minorHAnsi" w:hAnsiTheme="minorHAnsi" w:cstheme="minorHAnsi"/>
          <w:sz w:val="22"/>
          <w:szCs w:val="22"/>
        </w:rPr>
      </w:pPr>
      <w:r w:rsidRPr="0022615B">
        <w:rPr>
          <w:rFonts w:asciiTheme="minorHAnsi" w:hAnsiTheme="minorHAnsi" w:cstheme="minorHAnsi"/>
          <w:sz w:val="22"/>
          <w:szCs w:val="22"/>
        </w:rPr>
        <w:t>záväznú cenovú kalkuláciu dodatočných nákladov, ktoré predstavujú práce alebo dodávky podľa požiadaviek objednávateľa,</w:t>
      </w:r>
    </w:p>
    <w:p w:rsidR="00805A8C" w:rsidRPr="0022615B" w:rsidRDefault="00805A8C" w:rsidP="00805A8C">
      <w:pPr>
        <w:widowControl w:val="0"/>
        <w:numPr>
          <w:ilvl w:val="0"/>
          <w:numId w:val="25"/>
        </w:numPr>
        <w:shd w:val="clear" w:color="auto" w:fill="FFFFFF"/>
        <w:tabs>
          <w:tab w:val="left" w:pos="709"/>
        </w:tabs>
        <w:autoSpaceDE w:val="0"/>
        <w:autoSpaceDN w:val="0"/>
        <w:adjustRightInd w:val="0"/>
        <w:ind w:left="709" w:hanging="425"/>
        <w:jc w:val="both"/>
        <w:rPr>
          <w:rFonts w:asciiTheme="minorHAnsi" w:hAnsiTheme="minorHAnsi" w:cstheme="minorHAnsi"/>
          <w:sz w:val="22"/>
          <w:szCs w:val="22"/>
        </w:rPr>
      </w:pPr>
      <w:r w:rsidRPr="0022615B">
        <w:rPr>
          <w:rFonts w:asciiTheme="minorHAnsi" w:hAnsiTheme="minorHAnsi" w:cstheme="minorHAnsi"/>
          <w:sz w:val="22"/>
          <w:szCs w:val="22"/>
        </w:rPr>
        <w:t>prípadné ďalšie informácie, ktor</w:t>
      </w:r>
      <w:r w:rsidR="00576DC2">
        <w:rPr>
          <w:rFonts w:asciiTheme="minorHAnsi" w:hAnsiTheme="minorHAnsi" w:cstheme="minorHAnsi"/>
          <w:sz w:val="22"/>
          <w:szCs w:val="22"/>
        </w:rPr>
        <w:t>é sú podstatné pre rozhodnutie O</w:t>
      </w:r>
      <w:r w:rsidRPr="0022615B">
        <w:rPr>
          <w:rFonts w:asciiTheme="minorHAnsi" w:hAnsiTheme="minorHAnsi" w:cstheme="minorHAnsi"/>
          <w:sz w:val="22"/>
          <w:szCs w:val="22"/>
        </w:rPr>
        <w:t>bjednávateľa o realizácii predmetných prác a dodávok.</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VII.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Platobné podmienky</w:t>
      </w:r>
    </w:p>
    <w:p w:rsidR="00851D10" w:rsidRPr="0022615B" w:rsidRDefault="00851D10" w:rsidP="00805A8C">
      <w:pPr>
        <w:jc w:val="center"/>
        <w:rPr>
          <w:rFonts w:asciiTheme="minorHAnsi" w:hAnsiTheme="minorHAnsi" w:cstheme="minorHAnsi"/>
          <w:b/>
          <w:sz w:val="22"/>
          <w:szCs w:val="22"/>
        </w:rPr>
      </w:pP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Zhotoviteľ je oprávnený vystaviť čiastkové faktúry po zrealizovaní  jednotlivých etáp predmetu zmluvy</w:t>
      </w:r>
      <w:r w:rsidR="002505F0" w:rsidRPr="0022615B">
        <w:rPr>
          <w:rFonts w:asciiTheme="minorHAnsi" w:hAnsiTheme="minorHAnsi" w:cstheme="minorHAnsi"/>
          <w:sz w:val="22"/>
          <w:szCs w:val="22"/>
        </w:rPr>
        <w:t xml:space="preserve">, počet čiastkových faktúr bude maximálne </w:t>
      </w:r>
      <w:r w:rsidR="00B317D5" w:rsidRPr="0022615B">
        <w:rPr>
          <w:rFonts w:asciiTheme="minorHAnsi" w:hAnsiTheme="minorHAnsi" w:cstheme="minorHAnsi"/>
          <w:sz w:val="22"/>
          <w:szCs w:val="22"/>
        </w:rPr>
        <w:t>3</w:t>
      </w:r>
      <w:r w:rsidRPr="0022615B">
        <w:rPr>
          <w:rFonts w:asciiTheme="minorHAnsi" w:hAnsiTheme="minorHAnsi" w:cstheme="minorHAnsi"/>
          <w:sz w:val="22"/>
          <w:szCs w:val="22"/>
        </w:rPr>
        <w:t>.</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Rozsah jednotlivých etáp bude písomne špecifikovaný Objednávateľom  pri podpise Zmluvy o dielo.</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 xml:space="preserve">Objednávateľ uhradí konečnú faktúru zhotoviteľovi do 60 dní od doručenia faktúry do podateľne objednávateľa.  </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Neoddeliteľnou súčasťou čiastkových faktúr musí byť preberací protokol ukončenia príslušnej etapy realizácie, na základe objednávateľom odsúhlaseného súpisu vykonaných prác,   podpísaný povereným zástupcom objednávateľa.</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Neoddeliteľnou súčasťou konečnej faktúry musí byť preberací protokol,</w:t>
      </w:r>
      <w:r w:rsidR="00576DC2">
        <w:rPr>
          <w:rFonts w:asciiTheme="minorHAnsi" w:hAnsiTheme="minorHAnsi" w:cstheme="minorHAnsi"/>
          <w:sz w:val="22"/>
          <w:szCs w:val="22"/>
        </w:rPr>
        <w:t xml:space="preserve"> podpísaný povereným zástupcom O</w:t>
      </w:r>
      <w:r w:rsidRPr="0022615B">
        <w:rPr>
          <w:rFonts w:asciiTheme="minorHAnsi" w:hAnsiTheme="minorHAnsi" w:cstheme="minorHAnsi"/>
          <w:sz w:val="22"/>
          <w:szCs w:val="22"/>
        </w:rPr>
        <w:t>bjednávateľa o tom, že Objednávateľ preberá predmet zmluvy. Neoddeliteľ</w:t>
      </w:r>
      <w:r w:rsidR="00576DC2">
        <w:rPr>
          <w:rFonts w:asciiTheme="minorHAnsi" w:hAnsiTheme="minorHAnsi" w:cstheme="minorHAnsi"/>
          <w:sz w:val="22"/>
          <w:szCs w:val="22"/>
        </w:rPr>
        <w:t>nou súčasťou faktúry musia byť Z</w:t>
      </w:r>
      <w:r w:rsidRPr="0022615B">
        <w:rPr>
          <w:rFonts w:asciiTheme="minorHAnsi" w:hAnsiTheme="minorHAnsi" w:cstheme="minorHAnsi"/>
          <w:sz w:val="22"/>
          <w:szCs w:val="22"/>
        </w:rPr>
        <w:t>hotoviteľom vyho</w:t>
      </w:r>
      <w:r w:rsidR="00576DC2">
        <w:rPr>
          <w:rFonts w:asciiTheme="minorHAnsi" w:hAnsiTheme="minorHAnsi" w:cstheme="minorHAnsi"/>
          <w:sz w:val="22"/>
          <w:szCs w:val="22"/>
        </w:rPr>
        <w:t>tovované a povereným zástupcom O</w:t>
      </w:r>
      <w:r w:rsidRPr="0022615B">
        <w:rPr>
          <w:rFonts w:asciiTheme="minorHAnsi" w:hAnsiTheme="minorHAnsi" w:cstheme="minorHAnsi"/>
          <w:sz w:val="22"/>
          <w:szCs w:val="22"/>
        </w:rPr>
        <w:t>bjednávateľa odsúhlasené súpisy vykonaných prác v takom rozsahu, ako je špecifikovaný v rozpočte diela v rozsahu oceneného výkazu výmer diela, ktorý tvorí Prílohu č. 2 tejto zmluvy. Súpisy prác musia byť zostavené prehľadne a pritom sa musí dodržiavať poradie položiek a označenie, ktoré je v súlade s rozpočtom</w:t>
      </w:r>
      <w:r w:rsidR="00576DC2">
        <w:rPr>
          <w:rFonts w:asciiTheme="minorHAnsi" w:hAnsiTheme="minorHAnsi" w:cstheme="minorHAnsi"/>
          <w:sz w:val="22"/>
          <w:szCs w:val="22"/>
        </w:rPr>
        <w:t xml:space="preserve"> diela s oceneným výkazom výmer</w:t>
      </w:r>
      <w:r w:rsidRPr="0022615B">
        <w:rPr>
          <w:rFonts w:asciiTheme="minorHAnsi" w:hAnsiTheme="minorHAnsi" w:cstheme="minorHAnsi"/>
          <w:sz w:val="22"/>
          <w:szCs w:val="22"/>
        </w:rPr>
        <w:t xml:space="preserve">. Súčasťou je výkaz vykonaných množstiev, prípadne výkresy a iné doklady, ktoré sú potrebné pre preukázanie druhu a rozsahu </w:t>
      </w:r>
      <w:r w:rsidR="00576DC2">
        <w:rPr>
          <w:rFonts w:asciiTheme="minorHAnsi" w:hAnsiTheme="minorHAnsi" w:cstheme="minorHAnsi"/>
          <w:sz w:val="22"/>
          <w:szCs w:val="22"/>
        </w:rPr>
        <w:t>dodávky</w:t>
      </w:r>
      <w:r w:rsidRPr="0022615B">
        <w:rPr>
          <w:rFonts w:asciiTheme="minorHAnsi" w:hAnsiTheme="minorHAnsi" w:cstheme="minorHAnsi"/>
          <w:sz w:val="22"/>
          <w:szCs w:val="22"/>
        </w:rPr>
        <w:t xml:space="preserve">. </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DPH za vykonané práce bude zhotoviteľ fakturovať podľa skutočne vykonaných prác. Zhotoviteľ sa zaväzuje, že svoju pohľadávku vyplývajúcu z DPH</w:t>
      </w:r>
      <w:r w:rsidR="00576DC2">
        <w:rPr>
          <w:rFonts w:asciiTheme="minorHAnsi" w:hAnsiTheme="minorHAnsi" w:cstheme="minorHAnsi"/>
          <w:sz w:val="22"/>
          <w:szCs w:val="22"/>
        </w:rPr>
        <w:t xml:space="preserve"> nepostúpi tretej strane, t.</w:t>
      </w:r>
      <w:r w:rsidR="00851D10">
        <w:rPr>
          <w:rFonts w:asciiTheme="minorHAnsi" w:hAnsiTheme="minorHAnsi" w:cstheme="minorHAnsi"/>
          <w:sz w:val="22"/>
          <w:szCs w:val="22"/>
        </w:rPr>
        <w:t xml:space="preserve"> </w:t>
      </w:r>
      <w:r w:rsidR="00576DC2">
        <w:rPr>
          <w:rFonts w:asciiTheme="minorHAnsi" w:hAnsiTheme="minorHAnsi" w:cstheme="minorHAnsi"/>
          <w:sz w:val="22"/>
          <w:szCs w:val="22"/>
        </w:rPr>
        <w:t>j. Objednávateľ zaplatí DPH iba Z</w:t>
      </w:r>
      <w:r w:rsidRPr="0022615B">
        <w:rPr>
          <w:rFonts w:asciiTheme="minorHAnsi" w:hAnsiTheme="minorHAnsi" w:cstheme="minorHAnsi"/>
          <w:sz w:val="22"/>
          <w:szCs w:val="22"/>
        </w:rPr>
        <w:t>hotoviteľovi.</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sz w:val="22"/>
          <w:szCs w:val="22"/>
        </w:rPr>
      </w:pPr>
      <w:r w:rsidRPr="0022615B">
        <w:rPr>
          <w:rFonts w:asciiTheme="minorHAnsi" w:hAnsiTheme="minorHAnsi" w:cstheme="minorHAnsi"/>
          <w:b/>
          <w:sz w:val="22"/>
          <w:szCs w:val="22"/>
        </w:rPr>
        <w:t>VIII.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Dodacie podmienky</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0"/>
          <w:numId w:val="32"/>
        </w:numPr>
        <w:ind w:left="284" w:hanging="284"/>
        <w:jc w:val="both"/>
        <w:rPr>
          <w:rFonts w:asciiTheme="minorHAnsi" w:hAnsiTheme="minorHAnsi" w:cstheme="minorHAnsi"/>
          <w:b/>
          <w:i/>
          <w:sz w:val="22"/>
          <w:szCs w:val="22"/>
        </w:rPr>
      </w:pPr>
      <w:r w:rsidRPr="0022615B">
        <w:rPr>
          <w:rFonts w:asciiTheme="minorHAnsi" w:hAnsiTheme="minorHAnsi" w:cstheme="minorHAnsi"/>
          <w:b/>
          <w:i/>
          <w:sz w:val="22"/>
          <w:szCs w:val="22"/>
        </w:rPr>
        <w:t>Odovzdanie staveniska:</w:t>
      </w:r>
    </w:p>
    <w:p w:rsidR="00805A8C" w:rsidRPr="0022615B" w:rsidRDefault="00805A8C" w:rsidP="00805A8C">
      <w:pPr>
        <w:numPr>
          <w:ilvl w:val="0"/>
          <w:numId w:val="28"/>
        </w:numPr>
        <w:jc w:val="both"/>
        <w:rPr>
          <w:rFonts w:asciiTheme="minorHAnsi" w:hAnsiTheme="minorHAnsi" w:cstheme="minorHAnsi"/>
          <w:sz w:val="22"/>
          <w:szCs w:val="22"/>
        </w:rPr>
      </w:pPr>
      <w:r w:rsidRPr="0022615B">
        <w:rPr>
          <w:rFonts w:asciiTheme="minorHAnsi" w:hAnsiTheme="minorHAnsi" w:cstheme="minorHAnsi"/>
          <w:sz w:val="22"/>
          <w:szCs w:val="22"/>
        </w:rPr>
        <w:t>Objednávateľ najneskôr ku dňu zahájenia preberacieho konania staveniska pover</w:t>
      </w:r>
      <w:r w:rsidR="00576DC2">
        <w:rPr>
          <w:rFonts w:asciiTheme="minorHAnsi" w:hAnsiTheme="minorHAnsi" w:cstheme="minorHAnsi"/>
          <w:sz w:val="22"/>
          <w:szCs w:val="22"/>
        </w:rPr>
        <w:t>í funkciou povereného zástupcu O</w:t>
      </w:r>
      <w:r w:rsidRPr="0022615B">
        <w:rPr>
          <w:rFonts w:asciiTheme="minorHAnsi" w:hAnsiTheme="minorHAnsi" w:cstheme="minorHAnsi"/>
          <w:sz w:val="22"/>
          <w:szCs w:val="22"/>
        </w:rPr>
        <w:t>bjednávateľa osobu, ktorá bude vykonáv</w:t>
      </w:r>
      <w:r w:rsidR="00576DC2">
        <w:rPr>
          <w:rFonts w:asciiTheme="minorHAnsi" w:hAnsiTheme="minorHAnsi" w:cstheme="minorHAnsi"/>
          <w:sz w:val="22"/>
          <w:szCs w:val="22"/>
        </w:rPr>
        <w:t>ať funkciu povereného zástupcu O</w:t>
      </w:r>
      <w:r w:rsidRPr="0022615B">
        <w:rPr>
          <w:rFonts w:asciiTheme="minorHAnsi" w:hAnsiTheme="minorHAnsi" w:cstheme="minorHAnsi"/>
          <w:sz w:val="22"/>
          <w:szCs w:val="22"/>
        </w:rPr>
        <w:t>bjednávateľa na predmetnom diele.</w:t>
      </w:r>
    </w:p>
    <w:p w:rsidR="00805A8C" w:rsidRPr="0022615B" w:rsidRDefault="00805A8C" w:rsidP="00805A8C">
      <w:pPr>
        <w:numPr>
          <w:ilvl w:val="0"/>
          <w:numId w:val="28"/>
        </w:numPr>
        <w:jc w:val="both"/>
        <w:rPr>
          <w:rFonts w:asciiTheme="minorHAnsi" w:hAnsiTheme="minorHAnsi" w:cstheme="minorHAnsi"/>
          <w:sz w:val="22"/>
          <w:szCs w:val="22"/>
        </w:rPr>
      </w:pPr>
      <w:r w:rsidRPr="0022615B">
        <w:rPr>
          <w:rFonts w:asciiTheme="minorHAnsi" w:hAnsiTheme="minorHAnsi" w:cstheme="minorHAnsi"/>
          <w:sz w:val="22"/>
          <w:szCs w:val="22"/>
        </w:rPr>
        <w:t>Zhotoviteľ najneskôr ku dňu zahájenia preberacieho konania poverí funkciou  vedúceho stavby osobu, ktorá bude vykonávať funkciu vedúceho stavby na predmetnom diele.</w:t>
      </w:r>
    </w:p>
    <w:p w:rsidR="00805A8C" w:rsidRPr="0022615B" w:rsidRDefault="00576DC2" w:rsidP="00805A8C">
      <w:pPr>
        <w:numPr>
          <w:ilvl w:val="0"/>
          <w:numId w:val="28"/>
        </w:numPr>
        <w:jc w:val="both"/>
        <w:rPr>
          <w:rFonts w:asciiTheme="minorHAnsi" w:hAnsiTheme="minorHAnsi" w:cstheme="minorHAnsi"/>
          <w:color w:val="FF0000"/>
          <w:sz w:val="22"/>
          <w:szCs w:val="22"/>
        </w:rPr>
      </w:pPr>
      <w:r>
        <w:rPr>
          <w:rFonts w:asciiTheme="minorHAnsi" w:hAnsiTheme="minorHAnsi" w:cstheme="minorHAnsi"/>
          <w:sz w:val="22"/>
          <w:szCs w:val="22"/>
        </w:rPr>
        <w:t>Objednávateľ a Z</w:t>
      </w:r>
      <w:r w:rsidR="00805A8C" w:rsidRPr="0022615B">
        <w:rPr>
          <w:rFonts w:asciiTheme="minorHAnsi" w:hAnsiTheme="minorHAnsi" w:cstheme="minorHAnsi"/>
          <w:sz w:val="22"/>
          <w:szCs w:val="22"/>
        </w:rPr>
        <w:t>hotoviteľ vyhotovia pri odovzdaní a prebratí staveniska písomný protokol, ktorý musí obsahovať všetky rozhodujúce skutočnosti týkajúce sa predmetu zmluvy.</w:t>
      </w:r>
    </w:p>
    <w:p w:rsidR="00805A8C" w:rsidRPr="0022615B" w:rsidRDefault="00805A8C" w:rsidP="00805A8C">
      <w:pPr>
        <w:jc w:val="both"/>
        <w:rPr>
          <w:rFonts w:asciiTheme="minorHAnsi" w:hAnsiTheme="minorHAnsi" w:cstheme="minorHAnsi"/>
          <w:b/>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t>b) Realizácia:</w:t>
      </w:r>
      <w:r w:rsidRPr="0022615B">
        <w:rPr>
          <w:rFonts w:asciiTheme="minorHAnsi" w:hAnsiTheme="minorHAnsi" w:cstheme="minorHAnsi"/>
          <w:color w:val="FF0000"/>
          <w:sz w:val="22"/>
          <w:szCs w:val="22"/>
        </w:rPr>
        <w:t xml:space="preserve"> </w:t>
      </w:r>
    </w:p>
    <w:p w:rsidR="0037130C" w:rsidRPr="0022615B" w:rsidRDefault="0037130C" w:rsidP="0037130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 xml:space="preserve">Miestom dodania Diela je: </w:t>
      </w:r>
      <w:sdt>
        <w:sdtPr>
          <w:rPr>
            <w:rFonts w:asciiTheme="minorHAnsi" w:hAnsiTheme="minorHAnsi" w:cstheme="minorHAnsi"/>
            <w:sz w:val="22"/>
            <w:szCs w:val="22"/>
          </w:rPr>
          <w:alias w:val="Miesto dodania diela, tovary alebo služby"/>
          <w:tag w:val="Miesto dodania diela, tovary alebo služby"/>
          <w:id w:val="-1471051359"/>
          <w:placeholder>
            <w:docPart w:val="B4775E65917C48E8B7236AB8FC62B734"/>
          </w:placeholder>
        </w:sdtPr>
        <w:sdtEndPr/>
        <w:sdtContent>
          <w:r w:rsidRPr="0022615B">
            <w:rPr>
              <w:rFonts w:asciiTheme="minorHAnsi" w:hAnsiTheme="minorHAnsi" w:cstheme="minorHAnsi"/>
              <w:sz w:val="22"/>
              <w:szCs w:val="22"/>
            </w:rPr>
            <w:t>Tera plastik s.r.o., Školská 1003, Pliešovce</w:t>
          </w:r>
        </w:sdtContent>
      </w:sdt>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lastRenderedPageBreak/>
        <w:t>Všetky práce na jestvujúcich v</w:t>
      </w:r>
      <w:r w:rsidR="00576DC2">
        <w:rPr>
          <w:rFonts w:asciiTheme="minorHAnsi" w:hAnsiTheme="minorHAnsi" w:cstheme="minorHAnsi"/>
          <w:sz w:val="22"/>
          <w:szCs w:val="22"/>
        </w:rPr>
        <w:t>edeniach a zariadeniach vykoná Z</w:t>
      </w:r>
      <w:r w:rsidRPr="0022615B">
        <w:rPr>
          <w:rFonts w:asciiTheme="minorHAnsi" w:hAnsiTheme="minorHAnsi" w:cstheme="minorHAnsi"/>
          <w:sz w:val="22"/>
          <w:szCs w:val="22"/>
        </w:rPr>
        <w:t>hotoviteľ po vydaní súhlasu správcom vedenia alebo zariadenia a za podmienok daných správami vedenia a za dozoru správcu počas vykonávania týchto prác.</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Vytýčenie inžinierskych sietí zabezpečí na vlastné nákl</w:t>
      </w:r>
      <w:r w:rsidR="00576DC2">
        <w:rPr>
          <w:rFonts w:asciiTheme="minorHAnsi" w:hAnsiTheme="minorHAnsi" w:cstheme="minorHAnsi"/>
          <w:sz w:val="22"/>
          <w:szCs w:val="22"/>
        </w:rPr>
        <w:t>ady Z</w:t>
      </w:r>
      <w:r w:rsidRPr="0022615B">
        <w:rPr>
          <w:rFonts w:asciiTheme="minorHAnsi" w:hAnsiTheme="minorHAnsi" w:cstheme="minorHAnsi"/>
          <w:sz w:val="22"/>
          <w:szCs w:val="22"/>
        </w:rPr>
        <w:t>hotoviteľ.</w:t>
      </w:r>
    </w:p>
    <w:p w:rsidR="00805A8C" w:rsidRPr="0022615B" w:rsidRDefault="00576DC2"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Likvidáciu odpadov zabezpečuje Z</w:t>
      </w:r>
      <w:r w:rsidR="00805A8C" w:rsidRPr="0022615B">
        <w:rPr>
          <w:rFonts w:asciiTheme="minorHAnsi" w:hAnsiTheme="minorHAnsi" w:cstheme="minorHAnsi"/>
          <w:sz w:val="22"/>
          <w:szCs w:val="22"/>
        </w:rPr>
        <w:t>hotoviteľ v zmysle platných právnych predpisov po dohode s prevádzkovateľom skládky odpadov.</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si zabezpečí prevádzkové, sociálne, výrobné zariadenia staveniska. Náklady na prevádzku, údržbu a likvidáciu sú súčasťou zmluvnej ceny.</w:t>
      </w:r>
    </w:p>
    <w:p w:rsidR="00805A8C" w:rsidRPr="0022615B" w:rsidRDefault="00576DC2"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Pracovníci O</w:t>
      </w:r>
      <w:r w:rsidR="00805A8C" w:rsidRPr="0022615B">
        <w:rPr>
          <w:rFonts w:asciiTheme="minorHAnsi" w:hAnsiTheme="minorHAnsi" w:cstheme="minorHAnsi"/>
          <w:sz w:val="22"/>
          <w:szCs w:val="22"/>
        </w:rPr>
        <w:t>bjednávateľa môžu vstupovať na stavenisko len pokiaľ sú poveren</w:t>
      </w:r>
      <w:r>
        <w:rPr>
          <w:rFonts w:asciiTheme="minorHAnsi" w:hAnsiTheme="minorHAnsi" w:cstheme="minorHAnsi"/>
          <w:sz w:val="22"/>
          <w:szCs w:val="22"/>
        </w:rPr>
        <w:t>í funkciou povereného zástupcu O</w:t>
      </w:r>
      <w:r w:rsidR="00805A8C" w:rsidRPr="0022615B">
        <w:rPr>
          <w:rFonts w:asciiTheme="minorHAnsi" w:hAnsiTheme="minorHAnsi" w:cstheme="minorHAnsi"/>
          <w:sz w:val="22"/>
          <w:szCs w:val="22"/>
        </w:rPr>
        <w:t>bjednávateľa alebo inou kontrolnou a dozornou činnosťou a preukážu sa príslušným oprávnením, resp. sú uvedení v tejto zmluve.</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na prevzatom stavenisku, v jeho okolí a na prenechaných inžinierskych sieťach udržiavať poriadok a čistotu, je povinný odstraňovať odpady a nečistoty vzniknuté z jeho činnosti a to na vlastné náklady.</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vykonať opatrenie na zabránenie prístupu na stavenisko a do všetkých priestorov</w:t>
      </w:r>
      <w:r w:rsidR="00851D10">
        <w:rPr>
          <w:rFonts w:asciiTheme="minorHAnsi" w:hAnsiTheme="minorHAnsi" w:cstheme="minorHAnsi"/>
          <w:sz w:val="22"/>
          <w:szCs w:val="22"/>
        </w:rPr>
        <w:t>,</w:t>
      </w:r>
      <w:r w:rsidRPr="0022615B">
        <w:rPr>
          <w:rFonts w:asciiTheme="minorHAnsi" w:hAnsiTheme="minorHAnsi" w:cstheme="minorHAnsi"/>
          <w:sz w:val="22"/>
          <w:szCs w:val="22"/>
        </w:rPr>
        <w:t xml:space="preserve"> kde Zhotoviteľ vykonáva dodávku predmetu zmluvy (diela) a je povinný  stavenisko strážiť v prípade potreby  aj oplotiť alebo inak vhodne zabezpečiť a to na vlastné náklady.</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vykonáva činnosti spojené s predmetom zmluvy na vlastnú zodpovednosť, pričom rešpektuje technické špecifikácie, právne a technické predpisy, platnú legislatívu v SR a EU,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hygienické predpisy, prevádzkový poriadok (pri prevádzke vodovodu) slovenské technické normy, platné predpisy všeobecné v SR a EU, zákon č. 30/1968 Zb. o štátnom skúšobníctve v znení neskorších predpisov a zákon č. 90/1998 Z.</w:t>
      </w:r>
      <w:r w:rsidR="0028145D" w:rsidRPr="0022615B">
        <w:rPr>
          <w:rFonts w:asciiTheme="minorHAnsi" w:hAnsiTheme="minorHAnsi" w:cstheme="minorHAnsi"/>
          <w:sz w:val="22"/>
          <w:szCs w:val="22"/>
        </w:rPr>
        <w:t xml:space="preserve"> </w:t>
      </w:r>
      <w:r w:rsidRPr="0022615B">
        <w:rPr>
          <w:rFonts w:asciiTheme="minorHAnsi" w:hAnsiTheme="minorHAnsi" w:cstheme="minorHAnsi"/>
          <w:sz w:val="22"/>
          <w:szCs w:val="22"/>
        </w:rPr>
        <w:t>z. o stavebných výrobkoch a výmere Úradu pre normalizáciu, metrológiu a skúšobníctvo SR (ÚNMS) č. 203/1998 z 10.9.1998. zhotoviteľ je povinný preukázateľne poučiť všetkých pracovníkov pracujúcich na stavbe o pravidlách bezpečnosti a ochrany zdravia pri práci /OP 16).</w:t>
      </w:r>
    </w:p>
    <w:p w:rsidR="00805A8C" w:rsidRPr="0022615B" w:rsidRDefault="0028145D"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Objednávateľ alebo ní</w:t>
      </w:r>
      <w:r w:rsidR="00805A8C" w:rsidRPr="0022615B">
        <w:rPr>
          <w:rFonts w:asciiTheme="minorHAnsi" w:hAnsiTheme="minorHAnsi" w:cstheme="minorHAnsi"/>
          <w:sz w:val="22"/>
          <w:szCs w:val="22"/>
        </w:rPr>
        <w:t xml:space="preserve">m poverená osoba pri realizácii predmetu zmluvy podľa zmluvy </w:t>
      </w:r>
      <w:r w:rsidR="00576DC2">
        <w:rPr>
          <w:rFonts w:asciiTheme="minorHAnsi" w:hAnsiTheme="minorHAnsi" w:cstheme="minorHAnsi"/>
          <w:sz w:val="22"/>
          <w:szCs w:val="22"/>
        </w:rPr>
        <w:t>vykonáva poverený zástupca O</w:t>
      </w:r>
      <w:r w:rsidR="00805A8C" w:rsidRPr="0022615B">
        <w:rPr>
          <w:rFonts w:asciiTheme="minorHAnsi" w:hAnsiTheme="minorHAnsi" w:cstheme="minorHAnsi"/>
          <w:sz w:val="22"/>
          <w:szCs w:val="22"/>
        </w:rPr>
        <w:t>bjednávateľa za tým účelom má prístup na pracoviská, kde sa zmluvné výkony a ich súčasti realizujú alebo skladujú. Na vyžiadanie mu musia byť predložené výkresy vzorky materiálov a iné podklady  súvisiace s predmetom zmluvy, ako aj výsledky kontrol kvality – atesty. S infor</w:t>
      </w:r>
      <w:r w:rsidR="00576DC2">
        <w:rPr>
          <w:rFonts w:asciiTheme="minorHAnsi" w:hAnsiTheme="minorHAnsi" w:cstheme="minorHAnsi"/>
          <w:sz w:val="22"/>
          <w:szCs w:val="22"/>
        </w:rPr>
        <w:t>máciami a podkladmi označenými Z</w:t>
      </w:r>
      <w:r w:rsidR="00805A8C" w:rsidRPr="0022615B">
        <w:rPr>
          <w:rFonts w:asciiTheme="minorHAnsi" w:hAnsiTheme="minorHAnsi" w:cstheme="minorHAnsi"/>
          <w:sz w:val="22"/>
          <w:szCs w:val="22"/>
        </w:rPr>
        <w:t>hotoviteľom ako</w:t>
      </w:r>
      <w:r w:rsidR="00576DC2">
        <w:rPr>
          <w:rFonts w:asciiTheme="minorHAnsi" w:hAnsiTheme="minorHAnsi" w:cstheme="minorHAnsi"/>
          <w:sz w:val="22"/>
          <w:szCs w:val="22"/>
        </w:rPr>
        <w:t xml:space="preserve"> jeho obchodné tajomstvo, musí O</w:t>
      </w:r>
      <w:r w:rsidR="00805A8C" w:rsidRPr="0022615B">
        <w:rPr>
          <w:rFonts w:asciiTheme="minorHAnsi" w:hAnsiTheme="minorHAnsi" w:cstheme="minorHAnsi"/>
          <w:sz w:val="22"/>
          <w:szCs w:val="22"/>
        </w:rPr>
        <w:t xml:space="preserve">bjednávateľ zaobchádzať dôverne. </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Poverený zástupca O</w:t>
      </w:r>
      <w:r w:rsidR="00805A8C" w:rsidRPr="0022615B">
        <w:rPr>
          <w:rFonts w:asciiTheme="minorHAnsi" w:hAnsiTheme="minorHAnsi" w:cstheme="minorHAnsi"/>
          <w:sz w:val="22"/>
          <w:szCs w:val="22"/>
        </w:rPr>
        <w:t>bjednávateľa</w:t>
      </w:r>
      <w:r>
        <w:rPr>
          <w:rFonts w:asciiTheme="minorHAnsi" w:hAnsiTheme="minorHAnsi" w:cstheme="minorHAnsi"/>
          <w:sz w:val="22"/>
          <w:szCs w:val="22"/>
        </w:rPr>
        <w:t xml:space="preserve"> je oprávnený po prerokovaní s Objednávateľom nariadiť Z</w:t>
      </w:r>
      <w:r w:rsidR="00805A8C" w:rsidRPr="0022615B">
        <w:rPr>
          <w:rFonts w:asciiTheme="minorHAnsi" w:hAnsiTheme="minorHAnsi" w:cstheme="minorHAnsi"/>
          <w:sz w:val="22"/>
          <w:szCs w:val="22"/>
        </w:rPr>
        <w:t>hotoviteľovi akékoľvek zmeny tovarov, kvality a rozsahu prác, ktoré považuje podľa svojho názoru za nevyhnutné a primerané. Zhotoviteľ je povinný:</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a) zvýšiť alebo znížiť rozsah prác uvedených v zmluve</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b) nevykonať práce, ktoré poverený zástupca objednávateľa k nevykonaniu určí</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c) zmeniť druh prác</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d) zmeniť výšku, smer, plochu alebo rozmery akejkoľvek časti diela</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e) zmeniť postup, termín vykonania prác alebo ich častí.</w:t>
      </w:r>
    </w:p>
    <w:p w:rsidR="00805A8C" w:rsidRPr="0022615B" w:rsidRDefault="00805A8C" w:rsidP="00805A8C">
      <w:pPr>
        <w:ind w:left="851"/>
        <w:jc w:val="both"/>
        <w:rPr>
          <w:rFonts w:asciiTheme="minorHAnsi" w:hAnsiTheme="minorHAnsi" w:cstheme="minorHAnsi"/>
          <w:sz w:val="22"/>
          <w:szCs w:val="22"/>
        </w:rPr>
      </w:pPr>
      <w:r w:rsidRPr="0022615B">
        <w:rPr>
          <w:rFonts w:asciiTheme="minorHAnsi" w:hAnsiTheme="minorHAnsi" w:cstheme="minorHAnsi"/>
          <w:sz w:val="22"/>
          <w:szCs w:val="22"/>
        </w:rPr>
        <w:t>Tieto zmeny nie sú dôvodom pre odstúpenie od zmluvy a budú ocenené v súlade so zmluvou. Pokiaľ pover</w:t>
      </w:r>
      <w:r w:rsidR="00B53ED9">
        <w:rPr>
          <w:rFonts w:asciiTheme="minorHAnsi" w:hAnsiTheme="minorHAnsi" w:cstheme="minorHAnsi"/>
          <w:sz w:val="22"/>
          <w:szCs w:val="22"/>
        </w:rPr>
        <w:t>ený zástupca O</w:t>
      </w:r>
      <w:r w:rsidRPr="0022615B">
        <w:rPr>
          <w:rFonts w:asciiTheme="minorHAnsi" w:hAnsiTheme="minorHAnsi" w:cstheme="minorHAnsi"/>
          <w:sz w:val="22"/>
          <w:szCs w:val="22"/>
        </w:rPr>
        <w:t>bjednáv</w:t>
      </w:r>
      <w:r w:rsidR="00B53ED9">
        <w:rPr>
          <w:rFonts w:asciiTheme="minorHAnsi" w:hAnsiTheme="minorHAnsi" w:cstheme="minorHAnsi"/>
          <w:sz w:val="22"/>
          <w:szCs w:val="22"/>
        </w:rPr>
        <w:t>ateľa nariadi práce nevykonané Z</w:t>
      </w:r>
      <w:r w:rsidRPr="0022615B">
        <w:rPr>
          <w:rFonts w:asciiTheme="minorHAnsi" w:hAnsiTheme="minorHAnsi" w:cstheme="minorHAnsi"/>
          <w:sz w:val="22"/>
          <w:szCs w:val="22"/>
        </w:rPr>
        <w:t>hotovit</w:t>
      </w:r>
      <w:r w:rsidR="00B53ED9">
        <w:rPr>
          <w:rFonts w:asciiTheme="minorHAnsi" w:hAnsiTheme="minorHAnsi" w:cstheme="minorHAnsi"/>
          <w:sz w:val="22"/>
          <w:szCs w:val="22"/>
        </w:rPr>
        <w:t>eľom alebo osobou, za ktorú je Zhotoviteľ zodpovedný, vykonaná Z</w:t>
      </w:r>
      <w:r w:rsidRPr="0022615B">
        <w:rPr>
          <w:rFonts w:asciiTheme="minorHAnsi" w:hAnsiTheme="minorHAnsi" w:cstheme="minorHAnsi"/>
          <w:sz w:val="22"/>
          <w:szCs w:val="22"/>
        </w:rPr>
        <w:t xml:space="preserve">hotoviteľ nariadené práce na vlastné náklady.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nevykoná zmeny žiadnych prác b</w:t>
      </w:r>
      <w:r w:rsidR="00B53ED9">
        <w:rPr>
          <w:rFonts w:asciiTheme="minorHAnsi" w:hAnsiTheme="minorHAnsi" w:cstheme="minorHAnsi"/>
          <w:sz w:val="22"/>
          <w:szCs w:val="22"/>
        </w:rPr>
        <w:t>ez príkazu povereného zástupcu O</w:t>
      </w:r>
      <w:r w:rsidRPr="0022615B">
        <w:rPr>
          <w:rFonts w:asciiTheme="minorHAnsi" w:hAnsiTheme="minorHAnsi" w:cstheme="minorHAnsi"/>
          <w:sz w:val="22"/>
          <w:szCs w:val="22"/>
        </w:rPr>
        <w:t>bjednávateľa.</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Ak považuje Z</w:t>
      </w:r>
      <w:r w:rsidR="00805A8C" w:rsidRPr="0022615B">
        <w:rPr>
          <w:rFonts w:asciiTheme="minorHAnsi" w:hAnsiTheme="minorHAnsi" w:cstheme="minorHAnsi"/>
          <w:sz w:val="22"/>
          <w:szCs w:val="22"/>
        </w:rPr>
        <w:t>hotovi</w:t>
      </w:r>
      <w:r>
        <w:rPr>
          <w:rFonts w:asciiTheme="minorHAnsi" w:hAnsiTheme="minorHAnsi" w:cstheme="minorHAnsi"/>
          <w:sz w:val="22"/>
          <w:szCs w:val="22"/>
        </w:rPr>
        <w:t>teľ pokyny povereného zástupcu O</w:t>
      </w:r>
      <w:r w:rsidR="00805A8C" w:rsidRPr="0022615B">
        <w:rPr>
          <w:rFonts w:asciiTheme="minorHAnsi" w:hAnsiTheme="minorHAnsi" w:cstheme="minorHAnsi"/>
          <w:sz w:val="22"/>
          <w:szCs w:val="22"/>
        </w:rPr>
        <w:t>bjednávateľa za neoprávnené alebo neúčelné, musí uplatniť svoje výhrady zápisom v stavebnom denníku. Pokyny musí na opätovné požiadanie vykonať, pokiaľ nie sú v rozpore s príslušnými technologickými postupmi alebo neodporujú právnym predpisom alebo nariadeniami miestnej alebo štátnej správy. Ak s takými prácami budú spojené v</w:t>
      </w:r>
      <w:r>
        <w:rPr>
          <w:rFonts w:asciiTheme="minorHAnsi" w:hAnsiTheme="minorHAnsi" w:cstheme="minorHAnsi"/>
          <w:sz w:val="22"/>
          <w:szCs w:val="22"/>
        </w:rPr>
        <w:t>iac náklady, tieto potom znáša O</w:t>
      </w:r>
      <w:r w:rsidR="00805A8C" w:rsidRPr="0022615B">
        <w:rPr>
          <w:rFonts w:asciiTheme="minorHAnsi" w:hAnsiTheme="minorHAnsi" w:cstheme="minorHAnsi"/>
          <w:sz w:val="22"/>
          <w:szCs w:val="22"/>
        </w:rPr>
        <w:t>bjednávateľ. Ak takét</w:t>
      </w:r>
      <w:r>
        <w:rPr>
          <w:rFonts w:asciiTheme="minorHAnsi" w:hAnsiTheme="minorHAnsi" w:cstheme="minorHAnsi"/>
          <w:sz w:val="22"/>
          <w:szCs w:val="22"/>
        </w:rPr>
        <w:t xml:space="preserve">o práce </w:t>
      </w:r>
      <w:r>
        <w:rPr>
          <w:rFonts w:asciiTheme="minorHAnsi" w:hAnsiTheme="minorHAnsi" w:cstheme="minorHAnsi"/>
          <w:sz w:val="22"/>
          <w:szCs w:val="22"/>
        </w:rPr>
        <w:lastRenderedPageBreak/>
        <w:t>ovplyvnia postup prác, O</w:t>
      </w:r>
      <w:r w:rsidR="00805A8C" w:rsidRPr="0022615B">
        <w:rPr>
          <w:rFonts w:asciiTheme="minorHAnsi" w:hAnsiTheme="minorHAnsi" w:cstheme="minorHAnsi"/>
          <w:sz w:val="22"/>
          <w:szCs w:val="22"/>
        </w:rPr>
        <w:t>bjednávateľ pristúpi na primeranú úpravu zmluvy z dôvodu  časového sklzu.</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w:t>
      </w:r>
      <w:r w:rsidRPr="0022615B">
        <w:rPr>
          <w:rFonts w:asciiTheme="minorHAnsi" w:hAnsiTheme="minorHAnsi" w:cstheme="minorHAnsi"/>
          <w:color w:val="FF0000"/>
          <w:sz w:val="22"/>
          <w:szCs w:val="22"/>
        </w:rPr>
        <w:t xml:space="preserve"> </w:t>
      </w:r>
      <w:r w:rsidRPr="0022615B">
        <w:rPr>
          <w:rFonts w:asciiTheme="minorHAnsi" w:hAnsiTheme="minorHAnsi" w:cstheme="minorHAnsi"/>
          <w:sz w:val="22"/>
          <w:szCs w:val="22"/>
        </w:rPr>
        <w:t>bude organizovať kontrolné dni na stavbe minimálne každých 14 kalendárnych dní za účasti zainteresovaných.</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predloží súpis vykonaných prác poverenému zástupcovi objednávateľa, jeden krát za 14 kalendárnych dní od zahájenia prác a následné za každých 14 kalendárnych dní realizácie predmetu zmluvy a to najneskôr do 3 kalendárnych dní nasledujúcich od uplynutia tohto časového úseku realizácie predmetu zmluvy. Poverený zástupca objednávateľa vykoná kontrolu a v prípade, že je predložený súpis vykonaných prác zodpovedá skutočne vykonanému rozsahu stavebných prác poverený zástupca objednávateľa ho podpíše a </w:t>
      </w:r>
      <w:r w:rsidR="00B53ED9">
        <w:rPr>
          <w:rFonts w:asciiTheme="minorHAnsi" w:hAnsiTheme="minorHAnsi" w:cstheme="minorHAnsi"/>
          <w:sz w:val="22"/>
          <w:szCs w:val="22"/>
        </w:rPr>
        <w:t>predloží ho objednávateľovi aj Z</w:t>
      </w:r>
      <w:r w:rsidRPr="0022615B">
        <w:rPr>
          <w:rFonts w:asciiTheme="minorHAnsi" w:hAnsiTheme="minorHAnsi" w:cstheme="minorHAnsi"/>
          <w:sz w:val="22"/>
          <w:szCs w:val="22"/>
        </w:rPr>
        <w:t xml:space="preserve">hotoviteľovi. </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Objednávateľ ak môže poskytne Z</w:t>
      </w:r>
      <w:r w:rsidR="00805A8C" w:rsidRPr="0022615B">
        <w:rPr>
          <w:rFonts w:asciiTheme="minorHAnsi" w:hAnsiTheme="minorHAnsi" w:cstheme="minorHAnsi"/>
          <w:sz w:val="22"/>
          <w:szCs w:val="22"/>
        </w:rPr>
        <w:t>hotoviteľovi na požiadanie k použitiu alebo spoločnému používaniu:</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a)  vybudované príjazdové komunikácie</w:t>
      </w:r>
    </w:p>
    <w:p w:rsidR="00805A8C" w:rsidRPr="0022615B" w:rsidRDefault="00805A8C" w:rsidP="00805A8C">
      <w:pPr>
        <w:ind w:left="993"/>
        <w:jc w:val="both"/>
        <w:rPr>
          <w:rFonts w:asciiTheme="minorHAnsi" w:hAnsiTheme="minorHAnsi" w:cstheme="minorHAnsi"/>
          <w:sz w:val="22"/>
          <w:szCs w:val="22"/>
        </w:rPr>
      </w:pPr>
      <w:r w:rsidRPr="0022615B">
        <w:rPr>
          <w:rFonts w:asciiTheme="minorHAnsi" w:hAnsiTheme="minorHAnsi" w:cstheme="minorHAnsi"/>
          <w:sz w:val="22"/>
          <w:szCs w:val="22"/>
        </w:rPr>
        <w:t>b) vybudované prípojky pre vodu, kanalizáciu a energiu, ku ktorým má vlastnícke,  dispozičné  alebo iné práva.</w:t>
      </w:r>
    </w:p>
    <w:p w:rsidR="00805A8C" w:rsidRPr="0022615B" w:rsidRDefault="00805A8C" w:rsidP="00805A8C">
      <w:pPr>
        <w:ind w:left="993"/>
        <w:jc w:val="both"/>
        <w:rPr>
          <w:rFonts w:asciiTheme="minorHAnsi" w:hAnsiTheme="minorHAnsi" w:cstheme="minorHAnsi"/>
          <w:sz w:val="22"/>
          <w:szCs w:val="22"/>
        </w:rPr>
      </w:pPr>
      <w:r w:rsidRPr="0022615B">
        <w:rPr>
          <w:rFonts w:asciiTheme="minorHAnsi" w:hAnsiTheme="minorHAnsi" w:cstheme="minorHAnsi"/>
          <w:sz w:val="22"/>
          <w:szCs w:val="22"/>
        </w:rPr>
        <w:t>Zhotoviteľ je povinný uhradiť všetky náklady spojené s použitím v tomto bode uvedených komunikácii, alebo prípojok, alebo úhradami za média prípojkami dodávaných alebo odoberaných a to</w:t>
      </w:r>
      <w:r w:rsidR="00B53ED9">
        <w:rPr>
          <w:rFonts w:asciiTheme="minorHAnsi" w:hAnsiTheme="minorHAnsi" w:cstheme="minorHAnsi"/>
          <w:sz w:val="22"/>
          <w:szCs w:val="22"/>
        </w:rPr>
        <w:t xml:space="preserve"> na základe faktúry vystavenej O</w:t>
      </w:r>
      <w:r w:rsidRPr="0022615B">
        <w:rPr>
          <w:rFonts w:asciiTheme="minorHAnsi" w:hAnsiTheme="minorHAnsi" w:cstheme="minorHAnsi"/>
          <w:sz w:val="22"/>
          <w:szCs w:val="22"/>
        </w:rPr>
        <w:t xml:space="preserve">bjednávateľom.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 xml:space="preserve">Materiály, stavebné diely a výrobky zabezpečované zhotoviteľom musia byť dokladované certifikátom zhody v zmysle platného zákona o stavebných výrobkoch. Materiály, stavebné diely a výrobky, ktoré tieto doklady nebudú mať, resp. nebudú zodpovedať zmluvne a požadovaným skúškam, musí zhotoviteľ na vlastné náklady odstrániť a nahradiť bezchybnými. Z toho titulu vzniknuté škody znáša zhotoviteľ. Objednávateľ môže stanoviť termín na odstránenie vád primeraných ich rozsahu, ktorého nedodržanie môže byť aj dôvodom na odstúpenie od zmluvy. Prípadné uplatňovanie pokút sa riadi zmluvou.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musí bez meškania a písomne informovať objednávateľa o vzniku akejkoľvek udalosti, ktorá bráni alebo sťažuje realizáciu predmetu obstarávania.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zabezpečiť účasť svojich zamestnancov na preverovaní svojich dodávok a prác, kt</w:t>
      </w:r>
      <w:r w:rsidR="00B53ED9">
        <w:rPr>
          <w:rFonts w:asciiTheme="minorHAnsi" w:hAnsiTheme="minorHAnsi" w:cstheme="minorHAnsi"/>
          <w:sz w:val="22"/>
          <w:szCs w:val="22"/>
        </w:rPr>
        <w:t>oré vykonáva poverený zástupca O</w:t>
      </w:r>
      <w:r w:rsidRPr="0022615B">
        <w:rPr>
          <w:rFonts w:asciiTheme="minorHAnsi" w:hAnsiTheme="minorHAnsi" w:cstheme="minorHAnsi"/>
          <w:sz w:val="22"/>
          <w:szCs w:val="22"/>
        </w:rPr>
        <w:t>bjednávateľa a urobiť okamžité opatrenia na odst</w:t>
      </w:r>
      <w:r w:rsidR="0028145D" w:rsidRPr="0022615B">
        <w:rPr>
          <w:rFonts w:asciiTheme="minorHAnsi" w:hAnsiTheme="minorHAnsi" w:cstheme="minorHAnsi"/>
          <w:sz w:val="22"/>
          <w:szCs w:val="22"/>
        </w:rPr>
        <w:t>ránenie vytknutých závad a odchýlo</w:t>
      </w:r>
      <w:r w:rsidRPr="0022615B">
        <w:rPr>
          <w:rFonts w:asciiTheme="minorHAnsi" w:hAnsiTheme="minorHAnsi" w:cstheme="minorHAnsi"/>
          <w:sz w:val="22"/>
          <w:szCs w:val="22"/>
        </w:rPr>
        <w:t>k od dokumentácie.</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Žiadna časť diela nesmie byť zakrytá bez predchádzajúce</w:t>
      </w:r>
      <w:r w:rsidR="00B53ED9">
        <w:rPr>
          <w:rFonts w:asciiTheme="minorHAnsi" w:hAnsiTheme="minorHAnsi" w:cstheme="minorHAnsi"/>
          <w:sz w:val="22"/>
          <w:szCs w:val="22"/>
        </w:rPr>
        <w:t>ho súhlasu povereného zástupcu O</w:t>
      </w:r>
      <w:r w:rsidRPr="0022615B">
        <w:rPr>
          <w:rFonts w:asciiTheme="minorHAnsi" w:hAnsiTheme="minorHAnsi" w:cstheme="minorHAnsi"/>
          <w:sz w:val="22"/>
          <w:szCs w:val="22"/>
        </w:rPr>
        <w:t xml:space="preserve">bjednávateľa. Zhotoviteľ je povinný umožniť skontrolovanie akejkoľvek časti diela, ktorá má byť zakrytá. Zhotoviteľ aspoň 3 pracovné dni </w:t>
      </w:r>
      <w:r w:rsidR="00B53ED9">
        <w:rPr>
          <w:rFonts w:asciiTheme="minorHAnsi" w:hAnsiTheme="minorHAnsi" w:cstheme="minorHAnsi"/>
          <w:sz w:val="22"/>
          <w:szCs w:val="22"/>
        </w:rPr>
        <w:t>vopred vyzve poverený zástupca O</w:t>
      </w:r>
      <w:r w:rsidRPr="0022615B">
        <w:rPr>
          <w:rFonts w:asciiTheme="minorHAnsi" w:hAnsiTheme="minorHAnsi" w:cstheme="minorHAnsi"/>
          <w:sz w:val="22"/>
          <w:szCs w:val="22"/>
        </w:rPr>
        <w:t xml:space="preserve">bjednávateľa, že časť diela bude zakrývať. </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Poverený zástupca O</w:t>
      </w:r>
      <w:r w:rsidR="00805A8C" w:rsidRPr="0022615B">
        <w:rPr>
          <w:rFonts w:asciiTheme="minorHAnsi" w:hAnsiTheme="minorHAnsi" w:cstheme="minorHAnsi"/>
          <w:sz w:val="22"/>
          <w:szCs w:val="22"/>
        </w:rPr>
        <w:t>bjednávateľa je oprávnený dať pokyny, ktoré sú potrebné na vykonanie prác podľa zmluvy zhotoviteľovi v stavebnom denníku.</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Skutočnosť, že O</w:t>
      </w:r>
      <w:r w:rsidR="00805A8C" w:rsidRPr="0022615B">
        <w:rPr>
          <w:rFonts w:asciiTheme="minorHAnsi" w:hAnsiTheme="minorHAnsi" w:cstheme="minorHAnsi"/>
          <w:sz w:val="22"/>
          <w:szCs w:val="22"/>
        </w:rPr>
        <w:t>bjednávateľ skontroloval výkresy, výpočty, dodávky, vzorky a v</w:t>
      </w:r>
      <w:r>
        <w:rPr>
          <w:rFonts w:asciiTheme="minorHAnsi" w:hAnsiTheme="minorHAnsi" w:cstheme="minorHAnsi"/>
          <w:sz w:val="22"/>
          <w:szCs w:val="22"/>
        </w:rPr>
        <w:t>ykonané práce, nezbavuje Z</w:t>
      </w:r>
      <w:r w:rsidR="00805A8C" w:rsidRPr="0022615B">
        <w:rPr>
          <w:rFonts w:asciiTheme="minorHAnsi" w:hAnsiTheme="minorHAnsi" w:cstheme="minorHAnsi"/>
          <w:sz w:val="22"/>
          <w:szCs w:val="22"/>
        </w:rPr>
        <w:t>hotoviteľa zodpovednosti za prípadné vady a nedostatky a vykonávanie potrebných kontrol tak, aby bolo zaručené riadne splnenie predmetu zmluvy.</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t>c) Odovzdanie stavby:</w:t>
      </w:r>
    </w:p>
    <w:p w:rsidR="00805A8C" w:rsidRPr="0022615B" w:rsidRDefault="00805A8C" w:rsidP="00805A8C">
      <w:pPr>
        <w:numPr>
          <w:ilvl w:val="0"/>
          <w:numId w:val="30"/>
        </w:numPr>
        <w:jc w:val="both"/>
        <w:rPr>
          <w:rFonts w:asciiTheme="minorHAnsi" w:hAnsiTheme="minorHAnsi" w:cstheme="minorHAnsi"/>
          <w:color w:val="FF0000"/>
          <w:sz w:val="22"/>
          <w:szCs w:val="22"/>
        </w:rPr>
      </w:pPr>
      <w:r w:rsidRPr="0022615B">
        <w:rPr>
          <w:rFonts w:asciiTheme="minorHAnsi" w:hAnsiTheme="minorHAnsi" w:cstheme="minorHAnsi"/>
          <w:sz w:val="22"/>
          <w:szCs w:val="22"/>
        </w:rPr>
        <w:t>Dielo sa považuje za skončené ak je urobené protokolárne odovzdanie a prevzatie</w:t>
      </w:r>
      <w:r w:rsidRPr="0022615B">
        <w:rPr>
          <w:rFonts w:asciiTheme="minorHAnsi" w:hAnsiTheme="minorHAnsi" w:cstheme="minorHAnsi"/>
          <w:color w:val="FF0000"/>
          <w:sz w:val="22"/>
          <w:szCs w:val="22"/>
        </w:rPr>
        <w:t xml:space="preserve">. </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Prevzatím diela prechádza vlastnícke p</w:t>
      </w:r>
      <w:r w:rsidR="00E84BDD">
        <w:rPr>
          <w:rFonts w:asciiTheme="minorHAnsi" w:hAnsiTheme="minorHAnsi" w:cstheme="minorHAnsi"/>
          <w:sz w:val="22"/>
          <w:szCs w:val="22"/>
        </w:rPr>
        <w:t>rávo a nebezpečenstvo škody na O</w:t>
      </w:r>
      <w:r w:rsidRPr="0022615B">
        <w:rPr>
          <w:rFonts w:asciiTheme="minorHAnsi" w:hAnsiTheme="minorHAnsi" w:cstheme="minorHAnsi"/>
          <w:sz w:val="22"/>
          <w:szCs w:val="22"/>
        </w:rPr>
        <w:t>bjednávateľa.</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Prevzatie diela môže byť odmietnuté pre vady a to až do ich odstránenia.</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najneskôr 5 kalendárnych dní vopred oznámiť objednávateľovi, kedy bude dielo pripravené na odovzdanie.</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p</w:t>
      </w:r>
      <w:r w:rsidR="00E84BDD">
        <w:rPr>
          <w:rFonts w:asciiTheme="minorHAnsi" w:hAnsiTheme="minorHAnsi" w:cstheme="minorHAnsi"/>
          <w:sz w:val="22"/>
          <w:szCs w:val="22"/>
        </w:rPr>
        <w:t>red preberacím konaní odovzdať O</w:t>
      </w:r>
      <w:r w:rsidRPr="0022615B">
        <w:rPr>
          <w:rFonts w:asciiTheme="minorHAnsi" w:hAnsiTheme="minorHAnsi" w:cstheme="minorHAnsi"/>
          <w:sz w:val="22"/>
          <w:szCs w:val="22"/>
        </w:rPr>
        <w:t>bjednávateľovi okrem toho aj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2 x projektovú dokumentáciu skutočného vyhotovenia</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kompletnú fotodokumentáciu o priebehu realizácie predmetu zmluvy</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zoznam od</w:t>
      </w:r>
      <w:r w:rsidR="0028145D" w:rsidRPr="0022615B">
        <w:rPr>
          <w:rFonts w:asciiTheme="minorHAnsi" w:hAnsiTheme="minorHAnsi" w:cstheme="minorHAnsi"/>
          <w:sz w:val="22"/>
          <w:szCs w:val="22"/>
        </w:rPr>
        <w:t>chýlo</w:t>
      </w:r>
      <w:r w:rsidRPr="0022615B">
        <w:rPr>
          <w:rFonts w:asciiTheme="minorHAnsi" w:hAnsiTheme="minorHAnsi" w:cstheme="minorHAnsi"/>
          <w:sz w:val="22"/>
          <w:szCs w:val="22"/>
        </w:rPr>
        <w:t>k s ich stručným odôvodnením</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lastRenderedPageBreak/>
        <w:t xml:space="preserve">zápisnice a osvedčenia o vykonaných skúškach použitých materiálov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zápisnice o prevedení prác a konštrukcií v priebehu zakrývania prác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doklady o vykonaných komplexných skúškach</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 xml:space="preserve">správu o východiskovej odbornej prehliadke, odbornej skúške elektrických zariadení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záznam o zaučení obsluhy</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stavebný denník</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doklad o naložení s odpadmi.</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Absencia niektorého z dokladov uvedených v bode 5. tejto časti je dôvodom pre nezačatie preberacieho konania.</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Ak objednávateľ odmietne dielo prevziať, je povinný uviesť dôvody. Po odstránení nedostatkov opakuje sa konanie v nevyhnutnom rozsahu a spíše sa dodatok k pôvodnej zápisnici.</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t>d) Osobitné technické podmienky:</w:t>
      </w:r>
    </w:p>
    <w:p w:rsidR="00805A8C" w:rsidRPr="0022615B" w:rsidRDefault="00805A8C" w:rsidP="00805A8C">
      <w:pPr>
        <w:numPr>
          <w:ilvl w:val="0"/>
          <w:numId w:val="31"/>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zabudovať materiál a výrobky I. triedy kvality s predpísanou dobou záruky, skúškami a atestmi. Prípadné zmen</w:t>
      </w:r>
      <w:r w:rsidR="00E84BDD">
        <w:rPr>
          <w:rFonts w:asciiTheme="minorHAnsi" w:hAnsiTheme="minorHAnsi" w:cstheme="minorHAnsi"/>
          <w:sz w:val="22"/>
          <w:szCs w:val="22"/>
        </w:rPr>
        <w:t>y musia byť vopred odsúhlasené O</w:t>
      </w:r>
      <w:r w:rsidRPr="0022615B">
        <w:rPr>
          <w:rFonts w:asciiTheme="minorHAnsi" w:hAnsiTheme="minorHAnsi" w:cstheme="minorHAnsi"/>
          <w:sz w:val="22"/>
          <w:szCs w:val="22"/>
        </w:rPr>
        <w:t>bjednávateľom písomnou formou.</w:t>
      </w:r>
    </w:p>
    <w:p w:rsidR="00805A8C" w:rsidRPr="0022615B" w:rsidRDefault="00805A8C" w:rsidP="00805A8C">
      <w:pPr>
        <w:numPr>
          <w:ilvl w:val="0"/>
          <w:numId w:val="31"/>
        </w:numPr>
        <w:jc w:val="both"/>
        <w:rPr>
          <w:rFonts w:asciiTheme="minorHAnsi" w:hAnsiTheme="minorHAnsi" w:cstheme="minorHAnsi"/>
          <w:sz w:val="22"/>
          <w:szCs w:val="22"/>
        </w:rPr>
      </w:pPr>
      <w:r w:rsidRPr="0022615B">
        <w:rPr>
          <w:rFonts w:asciiTheme="minorHAnsi" w:hAnsiTheme="minorHAnsi" w:cstheme="minorHAnsi"/>
          <w:sz w:val="22"/>
          <w:szCs w:val="22"/>
        </w:rPr>
        <w:t>Nie je prístupné používanie technológií, ktoré sú v rozpore s platnými technickými, bezpečnostnými alebo hygienickými predpismi a normami všeobecnými i rezortnými.</w:t>
      </w:r>
    </w:p>
    <w:p w:rsidR="00805A8C" w:rsidRPr="0022615B" w:rsidRDefault="00805A8C" w:rsidP="00805A8C">
      <w:pPr>
        <w:numPr>
          <w:ilvl w:val="0"/>
          <w:numId w:val="31"/>
        </w:numPr>
        <w:jc w:val="both"/>
        <w:rPr>
          <w:rFonts w:asciiTheme="minorHAnsi" w:hAnsiTheme="minorHAnsi" w:cstheme="minorHAnsi"/>
          <w:sz w:val="22"/>
          <w:szCs w:val="22"/>
        </w:rPr>
      </w:pPr>
      <w:r w:rsidRPr="0022615B">
        <w:rPr>
          <w:rFonts w:asciiTheme="minorHAnsi" w:hAnsiTheme="minorHAnsi" w:cstheme="minorHAnsi"/>
          <w:sz w:val="22"/>
          <w:szCs w:val="22"/>
        </w:rPr>
        <w:t>Je zakázané používať drobnú i veľkú mechanizáciu pre montážne a stavebné práce, ktorá bola rôzne, väčšinou neodborne upravovaná, nie sú pre ňu vypracované technické a technologické predpisy a jej prevádzkovaním by mohli byť porušené predpisy bezpečnostné, hygienické a o ochrane zdravia, resp. by mohlo dôjsť k zhoršeniu životného prostredia.</w:t>
      </w:r>
    </w:p>
    <w:p w:rsidR="00805A8C" w:rsidRPr="0022615B" w:rsidRDefault="00805A8C" w:rsidP="00805A8C">
      <w:pPr>
        <w:numPr>
          <w:ilvl w:val="0"/>
          <w:numId w:val="31"/>
        </w:numPr>
        <w:jc w:val="both"/>
        <w:rPr>
          <w:rFonts w:asciiTheme="minorHAnsi" w:hAnsiTheme="minorHAnsi" w:cstheme="minorHAnsi"/>
          <w:color w:val="FF0000"/>
          <w:sz w:val="22"/>
          <w:szCs w:val="22"/>
        </w:rPr>
      </w:pPr>
      <w:r w:rsidRPr="0022615B">
        <w:rPr>
          <w:rFonts w:asciiTheme="minorHAnsi" w:hAnsiTheme="minorHAnsi" w:cstheme="minorHAnsi"/>
          <w:sz w:val="22"/>
          <w:szCs w:val="22"/>
        </w:rPr>
        <w:t>Zhotoviteľ musí podzemné vedenia a</w:t>
      </w:r>
      <w:r w:rsidR="0028145D" w:rsidRPr="0022615B">
        <w:rPr>
          <w:rFonts w:asciiTheme="minorHAnsi" w:hAnsiTheme="minorHAnsi" w:cstheme="minorHAnsi"/>
          <w:sz w:val="22"/>
          <w:szCs w:val="22"/>
        </w:rPr>
        <w:t> </w:t>
      </w:r>
      <w:r w:rsidRPr="0022615B">
        <w:rPr>
          <w:rFonts w:asciiTheme="minorHAnsi" w:hAnsiTheme="minorHAnsi" w:cstheme="minorHAnsi"/>
          <w:sz w:val="22"/>
          <w:szCs w:val="22"/>
        </w:rPr>
        <w:t>zariadenia</w:t>
      </w:r>
      <w:r w:rsidR="0028145D" w:rsidRPr="0022615B">
        <w:rPr>
          <w:rFonts w:asciiTheme="minorHAnsi" w:hAnsiTheme="minorHAnsi" w:cstheme="minorHAnsi"/>
          <w:sz w:val="22"/>
          <w:szCs w:val="22"/>
        </w:rPr>
        <w:t xml:space="preserve"> (ak sú v rozsahu dodávok)</w:t>
      </w:r>
      <w:r w:rsidRPr="0022615B">
        <w:rPr>
          <w:rFonts w:asciiTheme="minorHAnsi" w:hAnsiTheme="minorHAnsi" w:cstheme="minorHAnsi"/>
          <w:sz w:val="22"/>
          <w:szCs w:val="22"/>
        </w:rPr>
        <w:t xml:space="preserve"> uložiť v súlade s platnými normami a predpismi, v opačnom prípade takéto zariadenia nebudú objednávateľom prevzaté a bude nariadené opätovné ulož</w:t>
      </w:r>
      <w:r w:rsidR="00E84BDD">
        <w:rPr>
          <w:rFonts w:asciiTheme="minorHAnsi" w:hAnsiTheme="minorHAnsi" w:cstheme="minorHAnsi"/>
          <w:sz w:val="22"/>
          <w:szCs w:val="22"/>
        </w:rPr>
        <w:t>enie podľa predpisov na náklad Z</w:t>
      </w:r>
      <w:r w:rsidRPr="0022615B">
        <w:rPr>
          <w:rFonts w:asciiTheme="minorHAnsi" w:hAnsiTheme="minorHAnsi" w:cstheme="minorHAnsi"/>
          <w:sz w:val="22"/>
          <w:szCs w:val="22"/>
        </w:rPr>
        <w:t>hotoviteľa</w:t>
      </w:r>
      <w:r w:rsidRPr="0022615B">
        <w:rPr>
          <w:rFonts w:asciiTheme="minorHAnsi" w:hAnsiTheme="minorHAnsi" w:cstheme="minorHAnsi"/>
          <w:color w:val="FF0000"/>
          <w:sz w:val="22"/>
          <w:szCs w:val="22"/>
        </w:rPr>
        <w:t>.</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t>e) Zodpovednosť za spôsobené škody:</w:t>
      </w:r>
    </w:p>
    <w:p w:rsidR="00805A8C" w:rsidRPr="0022615B" w:rsidRDefault="00805A8C" w:rsidP="00805A8C">
      <w:pPr>
        <w:numPr>
          <w:ilvl w:val="0"/>
          <w:numId w:val="33"/>
        </w:numPr>
        <w:jc w:val="both"/>
        <w:rPr>
          <w:rFonts w:asciiTheme="minorHAnsi" w:hAnsiTheme="minorHAnsi" w:cstheme="minorHAnsi"/>
          <w:sz w:val="22"/>
          <w:szCs w:val="22"/>
        </w:rPr>
      </w:pPr>
      <w:r w:rsidRPr="0022615B">
        <w:rPr>
          <w:rFonts w:asciiTheme="minorHAnsi" w:hAnsiTheme="minorHAnsi" w:cstheme="minorHAnsi"/>
          <w:sz w:val="22"/>
          <w:szCs w:val="22"/>
        </w:rPr>
        <w:t>Pokiaľ vzniknú škody na stavenisku alebo na vykonaných prácach alebo jej časti</w:t>
      </w:r>
      <w:r w:rsidR="00E84BDD">
        <w:rPr>
          <w:rFonts w:asciiTheme="minorHAnsi" w:hAnsiTheme="minorHAnsi" w:cstheme="minorHAnsi"/>
          <w:sz w:val="22"/>
          <w:szCs w:val="22"/>
        </w:rPr>
        <w:t>ach počas obdobia, v ktorom je Z</w:t>
      </w:r>
      <w:r w:rsidRPr="0022615B">
        <w:rPr>
          <w:rFonts w:asciiTheme="minorHAnsi" w:hAnsiTheme="minorHAnsi" w:cstheme="minorHAnsi"/>
          <w:sz w:val="22"/>
          <w:szCs w:val="22"/>
        </w:rPr>
        <w:t>hotoviteľ p</w:t>
      </w:r>
      <w:r w:rsidR="00E84BDD">
        <w:rPr>
          <w:rFonts w:asciiTheme="minorHAnsi" w:hAnsiTheme="minorHAnsi" w:cstheme="minorHAnsi"/>
          <w:sz w:val="22"/>
          <w:szCs w:val="22"/>
        </w:rPr>
        <w:t>ovinný o nich sa starať, musí Z</w:t>
      </w:r>
      <w:r w:rsidRPr="0022615B">
        <w:rPr>
          <w:rFonts w:asciiTheme="minorHAnsi" w:hAnsiTheme="minorHAnsi" w:cstheme="minorHAnsi"/>
          <w:sz w:val="22"/>
          <w:szCs w:val="22"/>
        </w:rPr>
        <w:t>hotoviteľ na vlastné náklady odstrániť tieto škody.</w:t>
      </w:r>
    </w:p>
    <w:p w:rsidR="00805A8C" w:rsidRPr="0022615B" w:rsidRDefault="00805A8C" w:rsidP="00805A8C">
      <w:pPr>
        <w:numPr>
          <w:ilvl w:val="0"/>
          <w:numId w:val="33"/>
        </w:numPr>
        <w:jc w:val="both"/>
        <w:rPr>
          <w:rFonts w:asciiTheme="minorHAnsi" w:hAnsiTheme="minorHAnsi" w:cstheme="minorHAnsi"/>
          <w:sz w:val="22"/>
          <w:szCs w:val="22"/>
        </w:rPr>
      </w:pPr>
      <w:r w:rsidRPr="0022615B">
        <w:rPr>
          <w:rFonts w:asciiTheme="minorHAnsi" w:hAnsiTheme="minorHAnsi" w:cstheme="minorHAnsi"/>
          <w:sz w:val="22"/>
          <w:szCs w:val="22"/>
        </w:rPr>
        <w:t>Ak vznikne škoda neoprávneným vstupom na  pozemky tretích osôb alebo ich poškodením, poprípade svojvoľným uzatvorením ciest, porušením inžinier</w:t>
      </w:r>
      <w:r w:rsidR="00E84BDD">
        <w:rPr>
          <w:rFonts w:asciiTheme="minorHAnsi" w:hAnsiTheme="minorHAnsi" w:cstheme="minorHAnsi"/>
          <w:sz w:val="22"/>
          <w:szCs w:val="22"/>
        </w:rPr>
        <w:t>skych sietí zodpovedá za škodu Z</w:t>
      </w:r>
      <w:r w:rsidRPr="0022615B">
        <w:rPr>
          <w:rFonts w:asciiTheme="minorHAnsi" w:hAnsiTheme="minorHAnsi" w:cstheme="minorHAnsi"/>
          <w:sz w:val="22"/>
          <w:szCs w:val="22"/>
        </w:rPr>
        <w:t>hotoviteľ.</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IX.</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Zodpovednosť za vady a</w:t>
      </w:r>
      <w:r w:rsidR="004037CD">
        <w:rPr>
          <w:rFonts w:asciiTheme="minorHAnsi" w:hAnsiTheme="minorHAnsi" w:cstheme="minorHAnsi"/>
          <w:b/>
          <w:sz w:val="22"/>
          <w:szCs w:val="22"/>
        </w:rPr>
        <w:t> </w:t>
      </w:r>
      <w:r w:rsidRPr="0022615B">
        <w:rPr>
          <w:rFonts w:asciiTheme="minorHAnsi" w:hAnsiTheme="minorHAnsi" w:cstheme="minorHAnsi"/>
          <w:b/>
          <w:sz w:val="22"/>
          <w:szCs w:val="22"/>
        </w:rPr>
        <w:t>záruky</w:t>
      </w:r>
    </w:p>
    <w:p w:rsidR="004037CD" w:rsidRPr="0022615B" w:rsidRDefault="004037CD" w:rsidP="00805A8C">
      <w:pPr>
        <w:jc w:val="center"/>
        <w:rPr>
          <w:rFonts w:asciiTheme="minorHAnsi" w:hAnsiTheme="minorHAnsi" w:cstheme="minorHAnsi"/>
          <w:b/>
          <w:sz w:val="22"/>
          <w:szCs w:val="22"/>
        </w:rPr>
      </w:pPr>
    </w:p>
    <w:p w:rsidR="00F11859" w:rsidRPr="00F11859" w:rsidRDefault="00805A8C" w:rsidP="00F11859">
      <w:pPr>
        <w:numPr>
          <w:ilvl w:val="0"/>
          <w:numId w:val="34"/>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Zhotoviteľ ručí za to, že predmet plnenia má v dobe prevzatia zmluvne dohodnuté vlastnosti, že spĺňa projektované technické a ekonomické parametre, že zodpovedá technickým normám a predpisom SR a EU, a že nemá vady, ktoré by rušili alebo znižovali hodnotu alebo schopnosť jeho používania k zvyčajným alebo v zmluve predpokladaným účelom. Zhotoviteľ zaručuje, že tieto vlastnosti bude mať dielo  60 mesiacov (záručná doba) od protokolárneho odovzdania a prevzatia</w:t>
      </w:r>
      <w:r w:rsidR="00F11859" w:rsidRPr="00F11859">
        <w:rPr>
          <w:rFonts w:asciiTheme="minorHAnsi" w:hAnsiTheme="minorHAnsi" w:cstheme="minorHAnsi"/>
          <w:sz w:val="22"/>
          <w:szCs w:val="22"/>
        </w:rPr>
        <w:t xml:space="preserve"> s výnimkou tých častí diela, kde platí záručná </w:t>
      </w:r>
      <w:r w:rsidR="00F11859">
        <w:rPr>
          <w:rFonts w:asciiTheme="minorHAnsi" w:hAnsiTheme="minorHAnsi" w:cstheme="minorHAnsi"/>
          <w:sz w:val="22"/>
          <w:szCs w:val="22"/>
        </w:rPr>
        <w:t>doba poskytovaná ich výrobcami</w:t>
      </w:r>
      <w:r w:rsidR="00F11859" w:rsidRPr="00F11859">
        <w:rPr>
          <w:rFonts w:asciiTheme="minorHAnsi" w:hAnsiTheme="minorHAnsi" w:cstheme="minorHAnsi"/>
          <w:sz w:val="22"/>
          <w:szCs w:val="22"/>
        </w:rPr>
        <w:t>, nie však menej ako 24 mesiacov. Záručná doba začína plynúť dňom protokolárneho prevzatia diela objednávateľom a neplynie v čase, kedy objednávateľ nemohol dielo užívať pre vady, za ktoré zodpovedá zhotoviteľ.</w:t>
      </w:r>
    </w:p>
    <w:p w:rsidR="00805A8C" w:rsidRPr="0022615B" w:rsidRDefault="00805A8C" w:rsidP="00805A8C">
      <w:pPr>
        <w:numPr>
          <w:ilvl w:val="0"/>
          <w:numId w:val="34"/>
        </w:numPr>
        <w:tabs>
          <w:tab w:val="left" w:pos="-567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 Zhotoviteľ neručí za vady, ktoré neboli predmetom plnenia tejto zmluvy (dodané materiály a práce  predchádzajúcim zhotoviteľom diela). Zhotoviteľ zodpovedá za vady, ktoré boli predmetom plnenia a nadväzovali na rozpracované časti (časť materiálu a prác bola dodaná p</w:t>
      </w:r>
      <w:r w:rsidR="00E84BDD">
        <w:rPr>
          <w:rFonts w:asciiTheme="minorHAnsi" w:hAnsiTheme="minorHAnsi" w:cstheme="minorHAnsi"/>
          <w:sz w:val="22"/>
          <w:szCs w:val="22"/>
        </w:rPr>
        <w:t xml:space="preserve">redchádzajúcim </w:t>
      </w:r>
      <w:r w:rsidR="00E84BDD">
        <w:rPr>
          <w:rFonts w:asciiTheme="minorHAnsi" w:hAnsiTheme="minorHAnsi" w:cstheme="minorHAnsi"/>
          <w:sz w:val="22"/>
          <w:szCs w:val="22"/>
        </w:rPr>
        <w:lastRenderedPageBreak/>
        <w:t>zhotoviteľom) a Z</w:t>
      </w:r>
      <w:r w:rsidRPr="0022615B">
        <w:rPr>
          <w:rFonts w:asciiTheme="minorHAnsi" w:hAnsiTheme="minorHAnsi" w:cstheme="minorHAnsi"/>
          <w:sz w:val="22"/>
          <w:szCs w:val="22"/>
        </w:rPr>
        <w:t>hotoviteľ vyplývaj</w:t>
      </w:r>
      <w:r w:rsidR="00E84BDD">
        <w:rPr>
          <w:rFonts w:asciiTheme="minorHAnsi" w:hAnsiTheme="minorHAnsi" w:cstheme="minorHAnsi"/>
          <w:sz w:val="22"/>
          <w:szCs w:val="22"/>
        </w:rPr>
        <w:t>úci z tejto zmluvy nepreukázal O</w:t>
      </w:r>
      <w:r w:rsidRPr="0022615B">
        <w:rPr>
          <w:rFonts w:asciiTheme="minorHAnsi" w:hAnsiTheme="minorHAnsi" w:cstheme="minorHAnsi"/>
          <w:sz w:val="22"/>
          <w:szCs w:val="22"/>
        </w:rPr>
        <w:t xml:space="preserve">bjednávateľovi pred pokračovaním na takto rozpracovaných častiach ich nevhodnosť na dokončenie. </w:t>
      </w:r>
    </w:p>
    <w:p w:rsidR="00805A8C" w:rsidRPr="0022615B" w:rsidRDefault="00E84BDD" w:rsidP="00805A8C">
      <w:pPr>
        <w:numPr>
          <w:ilvl w:val="0"/>
          <w:numId w:val="34"/>
        </w:numPr>
        <w:tabs>
          <w:tab w:val="left" w:pos="-5670"/>
        </w:tabs>
        <w:ind w:left="284" w:hanging="284"/>
        <w:jc w:val="both"/>
        <w:rPr>
          <w:rFonts w:asciiTheme="minorHAnsi" w:hAnsiTheme="minorHAnsi" w:cstheme="minorHAnsi"/>
          <w:sz w:val="22"/>
          <w:szCs w:val="22"/>
        </w:rPr>
      </w:pPr>
      <w:r>
        <w:rPr>
          <w:rFonts w:asciiTheme="minorHAnsi" w:hAnsiTheme="minorHAnsi" w:cstheme="minorHAnsi"/>
          <w:sz w:val="22"/>
          <w:szCs w:val="22"/>
        </w:rPr>
        <w:t>Ak O</w:t>
      </w:r>
      <w:r w:rsidR="00805A8C" w:rsidRPr="0022615B">
        <w:rPr>
          <w:rFonts w:asciiTheme="minorHAnsi" w:hAnsiTheme="minorHAnsi" w:cstheme="minorHAnsi"/>
          <w:sz w:val="22"/>
          <w:szCs w:val="22"/>
        </w:rPr>
        <w:t>bjednávateľ prevezme dodávku so skrytými vadami má právo na dodatočné bezplatné odstránenie vady.</w:t>
      </w:r>
    </w:p>
    <w:p w:rsidR="00805A8C" w:rsidRPr="0022615B" w:rsidRDefault="00805A8C" w:rsidP="00805A8C">
      <w:pPr>
        <w:numPr>
          <w:ilvl w:val="0"/>
          <w:numId w:val="34"/>
        </w:numPr>
        <w:tabs>
          <w:tab w:val="left" w:pos="-567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Záruka sa nevzťahuje na prípady násilného poškodenia diela, vady vzniknuté v dôsledku neodborného zásahu alebo </w:t>
      </w:r>
      <w:r w:rsidR="00E84BDD">
        <w:rPr>
          <w:rFonts w:asciiTheme="minorHAnsi" w:hAnsiTheme="minorHAnsi" w:cstheme="minorHAnsi"/>
          <w:sz w:val="22"/>
          <w:szCs w:val="22"/>
        </w:rPr>
        <w:t>neodborného užívania zo strany O</w:t>
      </w:r>
      <w:r w:rsidRPr="0022615B">
        <w:rPr>
          <w:rFonts w:asciiTheme="minorHAnsi" w:hAnsiTheme="minorHAnsi" w:cstheme="minorHAnsi"/>
          <w:sz w:val="22"/>
          <w:szCs w:val="22"/>
        </w:rPr>
        <w:t>bjednávateľa, zanedbania potrebnej údržby, resp. poškodenia živelnou pohromou.</w:t>
      </w:r>
    </w:p>
    <w:p w:rsidR="00805A8C" w:rsidRPr="0022615B" w:rsidRDefault="00805A8C" w:rsidP="00805A8C">
      <w:pPr>
        <w:numPr>
          <w:ilvl w:val="0"/>
          <w:numId w:val="34"/>
        </w:numPr>
        <w:tabs>
          <w:tab w:val="left" w:pos="-567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nezodpovedá za poškodenia a škody na diele v rámci záručnej doby ak vznikli v dôsledku neodborného zasahovania do predmetu diela alebo ich používania v rozpore s odovzdanými návodmi na obsluhu a údržbu jednotlivých častí diela, alebo vznikli v dôsledku neodborného odstraňovania skrytých vád </w:t>
      </w:r>
      <w:r w:rsidR="00E84BDD">
        <w:rPr>
          <w:rFonts w:asciiTheme="minorHAnsi" w:hAnsiTheme="minorHAnsi" w:cstheme="minorHAnsi"/>
          <w:sz w:val="22"/>
          <w:szCs w:val="22"/>
        </w:rPr>
        <w:t>bez predchádzajúceho oznámenia Z</w:t>
      </w:r>
      <w:r w:rsidRPr="0022615B">
        <w:rPr>
          <w:rFonts w:asciiTheme="minorHAnsi" w:hAnsiTheme="minorHAnsi" w:cstheme="minorHAnsi"/>
          <w:sz w:val="22"/>
          <w:szCs w:val="22"/>
        </w:rPr>
        <w:t>hotoviteľovi.</w:t>
      </w:r>
    </w:p>
    <w:p w:rsidR="00805A8C" w:rsidRPr="0022615B" w:rsidRDefault="00E84BDD" w:rsidP="00805A8C">
      <w:pPr>
        <w:numPr>
          <w:ilvl w:val="0"/>
          <w:numId w:val="34"/>
        </w:numPr>
        <w:tabs>
          <w:tab w:val="left" w:pos="-5670"/>
        </w:tabs>
        <w:ind w:left="284" w:hanging="284"/>
        <w:jc w:val="both"/>
        <w:rPr>
          <w:rFonts w:asciiTheme="minorHAnsi" w:hAnsiTheme="minorHAnsi" w:cstheme="minorHAnsi"/>
          <w:sz w:val="22"/>
          <w:szCs w:val="22"/>
        </w:rPr>
      </w:pPr>
      <w:r>
        <w:rPr>
          <w:rFonts w:asciiTheme="minorHAnsi" w:hAnsiTheme="minorHAnsi" w:cstheme="minorHAnsi"/>
          <w:sz w:val="22"/>
          <w:szCs w:val="22"/>
        </w:rPr>
        <w:t>Na žiadosť Objednávateľa je Z</w:t>
      </w:r>
      <w:r w:rsidR="00805A8C" w:rsidRPr="0022615B">
        <w:rPr>
          <w:rFonts w:asciiTheme="minorHAnsi" w:hAnsiTheme="minorHAnsi" w:cstheme="minorHAnsi"/>
          <w:sz w:val="22"/>
          <w:szCs w:val="22"/>
        </w:rPr>
        <w:t xml:space="preserve">hotoviteľ povinný bez zbytočného odkladu vady svojej dodávky odstrániť, i keď neuznáva, že za vady zodpovedá. v sporných prípadoch nesie náklady </w:t>
      </w:r>
      <w:r>
        <w:rPr>
          <w:rFonts w:asciiTheme="minorHAnsi" w:hAnsiTheme="minorHAnsi" w:cstheme="minorHAnsi"/>
          <w:sz w:val="22"/>
          <w:szCs w:val="22"/>
        </w:rPr>
        <w:t>až do rozhodnutia o reklamácii Z</w:t>
      </w:r>
      <w:r w:rsidR="00805A8C" w:rsidRPr="0022615B">
        <w:rPr>
          <w:rFonts w:asciiTheme="minorHAnsi" w:hAnsiTheme="minorHAnsi" w:cstheme="minorHAnsi"/>
          <w:sz w:val="22"/>
          <w:szCs w:val="22"/>
        </w:rPr>
        <w:t>hotoviteľ.</w:t>
      </w:r>
    </w:p>
    <w:p w:rsidR="00805A8C" w:rsidRPr="0022615B" w:rsidRDefault="00805A8C" w:rsidP="00805A8C">
      <w:pPr>
        <w:numPr>
          <w:ilvl w:val="0"/>
          <w:numId w:val="34"/>
        </w:numPr>
        <w:tabs>
          <w:tab w:val="left" w:pos="-567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Ak je vada, ktorá podstatne ovplyvňuje</w:t>
      </w:r>
      <w:r w:rsidR="00E84BDD">
        <w:rPr>
          <w:rFonts w:asciiTheme="minorHAnsi" w:hAnsiTheme="minorHAnsi" w:cstheme="minorHAnsi"/>
          <w:sz w:val="22"/>
          <w:szCs w:val="22"/>
        </w:rPr>
        <w:t xml:space="preserve"> použiteľnosť dodávky zavinená Zhotoviteľom, je Zhotoviteľ povinný uhradiť O</w:t>
      </w:r>
      <w:r w:rsidRPr="0022615B">
        <w:rPr>
          <w:rFonts w:asciiTheme="minorHAnsi" w:hAnsiTheme="minorHAnsi" w:cstheme="minorHAnsi"/>
          <w:sz w:val="22"/>
          <w:szCs w:val="22"/>
        </w:rPr>
        <w:t>bjednávateľovi škodu v zmysle § 373 a nasledujúcich Obchodného zákonníka.</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Majetkové sankcie</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05A8C">
      <w:pPr>
        <w:numPr>
          <w:ilvl w:val="0"/>
          <w:numId w:val="35"/>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Pr</w:t>
      </w:r>
      <w:r w:rsidR="00E84BDD">
        <w:rPr>
          <w:rFonts w:asciiTheme="minorHAnsi" w:hAnsiTheme="minorHAnsi" w:cstheme="minorHAnsi"/>
          <w:sz w:val="22"/>
          <w:szCs w:val="22"/>
        </w:rPr>
        <w:t>i nedodržaní termínu zo strany Z</w:t>
      </w:r>
      <w:r w:rsidRPr="0022615B">
        <w:rPr>
          <w:rFonts w:asciiTheme="minorHAnsi" w:hAnsiTheme="minorHAnsi" w:cstheme="minorHAnsi"/>
          <w:sz w:val="22"/>
          <w:szCs w:val="22"/>
        </w:rPr>
        <w:t>hotovi</w:t>
      </w:r>
      <w:r w:rsidR="00E84BDD">
        <w:rPr>
          <w:rFonts w:asciiTheme="minorHAnsi" w:hAnsiTheme="minorHAnsi" w:cstheme="minorHAnsi"/>
          <w:sz w:val="22"/>
          <w:szCs w:val="22"/>
        </w:rPr>
        <w:t>teľa je tento povinný zaplatiť O</w:t>
      </w:r>
      <w:r w:rsidRPr="0022615B">
        <w:rPr>
          <w:rFonts w:asciiTheme="minorHAnsi" w:hAnsiTheme="minorHAnsi" w:cstheme="minorHAnsi"/>
          <w:sz w:val="22"/>
          <w:szCs w:val="22"/>
        </w:rPr>
        <w:t>bjednávat</w:t>
      </w:r>
      <w:r w:rsidR="00E84BDD">
        <w:rPr>
          <w:rFonts w:asciiTheme="minorHAnsi" w:hAnsiTheme="minorHAnsi" w:cstheme="minorHAnsi"/>
          <w:sz w:val="22"/>
          <w:szCs w:val="22"/>
        </w:rPr>
        <w:t>eľovi zmluvnú pokutu vo výšky 0,</w:t>
      </w:r>
      <w:r w:rsidRPr="0022615B">
        <w:rPr>
          <w:rFonts w:asciiTheme="minorHAnsi" w:hAnsiTheme="minorHAnsi" w:cstheme="minorHAnsi"/>
          <w:sz w:val="22"/>
          <w:szCs w:val="22"/>
        </w:rPr>
        <w:t>1% z ceny diela za každý kalendárny de</w:t>
      </w:r>
      <w:r w:rsidR="00E84BDD">
        <w:rPr>
          <w:rFonts w:asciiTheme="minorHAnsi" w:hAnsiTheme="minorHAnsi" w:cstheme="minorHAnsi"/>
          <w:sz w:val="22"/>
          <w:szCs w:val="22"/>
        </w:rPr>
        <w:t>ň omeškania. Zmluvnú pokutu je O</w:t>
      </w:r>
      <w:r w:rsidRPr="0022615B">
        <w:rPr>
          <w:rFonts w:asciiTheme="minorHAnsi" w:hAnsiTheme="minorHAnsi" w:cstheme="minorHAnsi"/>
          <w:sz w:val="22"/>
          <w:szCs w:val="22"/>
        </w:rPr>
        <w:t xml:space="preserve">bjednávateľ oprávnený jednostranne započítať </w:t>
      </w:r>
      <w:r w:rsidR="00E84BDD">
        <w:rPr>
          <w:rFonts w:asciiTheme="minorHAnsi" w:hAnsiTheme="minorHAnsi" w:cstheme="minorHAnsi"/>
          <w:sz w:val="22"/>
          <w:szCs w:val="22"/>
        </w:rPr>
        <w:t>do ceny</w:t>
      </w:r>
      <w:r w:rsidRPr="0022615B">
        <w:rPr>
          <w:rFonts w:asciiTheme="minorHAnsi" w:hAnsiTheme="minorHAnsi" w:cstheme="minorHAnsi"/>
          <w:sz w:val="22"/>
          <w:szCs w:val="22"/>
        </w:rPr>
        <w:t xml:space="preserve"> diela.</w:t>
      </w:r>
    </w:p>
    <w:p w:rsidR="00805A8C" w:rsidRPr="0022615B" w:rsidRDefault="00805A8C" w:rsidP="00805A8C">
      <w:pPr>
        <w:numPr>
          <w:ilvl w:val="0"/>
          <w:numId w:val="35"/>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Zmluvná pokuta za vadné plnenie je vo výške 0,1% z ceny dodávky za každú oprávnen</w:t>
      </w:r>
      <w:r w:rsidR="00E84BDD">
        <w:rPr>
          <w:rFonts w:asciiTheme="minorHAnsi" w:hAnsiTheme="minorHAnsi" w:cstheme="minorHAnsi"/>
          <w:sz w:val="22"/>
          <w:szCs w:val="22"/>
        </w:rPr>
        <w:t>ú reklamáciu. Túto pokutu však Z</w:t>
      </w:r>
      <w:r w:rsidRPr="0022615B">
        <w:rPr>
          <w:rFonts w:asciiTheme="minorHAnsi" w:hAnsiTheme="minorHAnsi" w:cstheme="minorHAnsi"/>
          <w:sz w:val="22"/>
          <w:szCs w:val="22"/>
        </w:rPr>
        <w:t>hotoviteľ nezaplatí, ak reklamovanú vadu uzná a bezplatne ju odstráni do 15 kalendárnych dní od uplatnenia reklamácie. Nesplnenie náhradného termínu je dôvodom pre uplatnenie zmluvnej pokuty.</w:t>
      </w:r>
    </w:p>
    <w:p w:rsidR="00805A8C" w:rsidRPr="0022615B" w:rsidRDefault="00E84BDD" w:rsidP="00805A8C">
      <w:pPr>
        <w:numPr>
          <w:ilvl w:val="0"/>
          <w:numId w:val="35"/>
        </w:numPr>
        <w:tabs>
          <w:tab w:val="left" w:pos="-5529"/>
        </w:tabs>
        <w:ind w:left="284" w:hanging="284"/>
        <w:jc w:val="both"/>
        <w:rPr>
          <w:rFonts w:asciiTheme="minorHAnsi" w:hAnsiTheme="minorHAnsi" w:cstheme="minorHAnsi"/>
          <w:sz w:val="22"/>
          <w:szCs w:val="22"/>
        </w:rPr>
      </w:pPr>
      <w:r>
        <w:rPr>
          <w:rFonts w:asciiTheme="minorHAnsi" w:hAnsiTheme="minorHAnsi" w:cstheme="minorHAnsi"/>
          <w:sz w:val="22"/>
          <w:szCs w:val="22"/>
        </w:rPr>
        <w:t>Úrok z omeškania za omeškanie O</w:t>
      </w:r>
      <w:r w:rsidR="00805A8C" w:rsidRPr="0022615B">
        <w:rPr>
          <w:rFonts w:asciiTheme="minorHAnsi" w:hAnsiTheme="minorHAnsi" w:cstheme="minorHAnsi"/>
          <w:sz w:val="22"/>
          <w:szCs w:val="22"/>
        </w:rPr>
        <w:t>bjednávateľa s platením diela v stanovenej lehote je vo výške  0,1% z fakturovanej ceny za každý kalendárny deň omeškania.</w:t>
      </w:r>
    </w:p>
    <w:p w:rsidR="00805A8C" w:rsidRPr="0022615B" w:rsidRDefault="00805A8C" w:rsidP="00805A8C">
      <w:pPr>
        <w:numPr>
          <w:ilvl w:val="0"/>
          <w:numId w:val="35"/>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Stanovená pokuta za nesplnenie zmluvného termínu zhotoviteľom sa stane splatnou uplynutím tohto termínu. Zaplatenie pokuty nevylučuje povinnosť zhotoviteľa uhradiť škodu objednávateľovi, ktorá vznikla nesplnením termínu.  </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Riešenie sporov</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05A8C">
      <w:pPr>
        <w:numPr>
          <w:ilvl w:val="0"/>
          <w:numId w:val="3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Spo</w:t>
      </w:r>
      <w:r w:rsidR="00E84BDD">
        <w:rPr>
          <w:rFonts w:asciiTheme="minorHAnsi" w:hAnsiTheme="minorHAnsi" w:cstheme="minorHAnsi"/>
          <w:sz w:val="22"/>
          <w:szCs w:val="22"/>
        </w:rPr>
        <w:t>ry zmluvných strán neoprávňujú Z</w:t>
      </w:r>
      <w:r w:rsidRPr="0022615B">
        <w:rPr>
          <w:rFonts w:asciiTheme="minorHAnsi" w:hAnsiTheme="minorHAnsi" w:cstheme="minorHAnsi"/>
          <w:sz w:val="22"/>
          <w:szCs w:val="22"/>
        </w:rPr>
        <w:t>hotoviteľa zastaviť práce.</w:t>
      </w:r>
    </w:p>
    <w:p w:rsidR="00805A8C" w:rsidRPr="0022615B" w:rsidRDefault="00805A8C" w:rsidP="00805A8C">
      <w:pPr>
        <w:numPr>
          <w:ilvl w:val="0"/>
          <w:numId w:val="3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Pri rôznosti názorov na vlastnosti hmôt a stavebných dielcov, pre ktoré platia obecne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805A8C" w:rsidRPr="0022615B" w:rsidRDefault="00805A8C" w:rsidP="00805A8C">
      <w:pPr>
        <w:numPr>
          <w:ilvl w:val="0"/>
          <w:numId w:val="3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V prípade sporných vecí, ktoré nebude možné riešiť dohodou zmluvných strán, požiada jedna zo zmluvných strán o rozhodnutie súdu.</w:t>
      </w:r>
    </w:p>
    <w:p w:rsidR="00805A8C" w:rsidRPr="0022615B" w:rsidRDefault="00805A8C" w:rsidP="00805A8C">
      <w:pPr>
        <w:numPr>
          <w:ilvl w:val="0"/>
          <w:numId w:val="3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Zmluvný vzťah sa bude riadiť právnym poriadkom platným na území SR. Spory bude rozhodovať príslušný súd SR a to v jazyku slovenskom. Záväzný je slovenský výklad dokumentov a zmluvy.</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XII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Ostatné práva a</w:t>
      </w:r>
      <w:r w:rsidR="004037CD">
        <w:rPr>
          <w:rFonts w:asciiTheme="minorHAnsi" w:hAnsiTheme="minorHAnsi" w:cstheme="minorHAnsi"/>
          <w:b/>
          <w:sz w:val="22"/>
          <w:szCs w:val="22"/>
        </w:rPr>
        <w:t> </w:t>
      </w:r>
      <w:r w:rsidRPr="0022615B">
        <w:rPr>
          <w:rFonts w:asciiTheme="minorHAnsi" w:hAnsiTheme="minorHAnsi" w:cstheme="minorHAnsi"/>
          <w:b/>
          <w:sz w:val="22"/>
          <w:szCs w:val="22"/>
        </w:rPr>
        <w:t>povinnosti</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05A8C">
      <w:pPr>
        <w:numPr>
          <w:ilvl w:val="0"/>
          <w:numId w:val="37"/>
        </w:numPr>
        <w:tabs>
          <w:tab w:val="left" w:pos="-5529"/>
        </w:tabs>
        <w:ind w:left="284" w:hanging="284"/>
        <w:jc w:val="both"/>
        <w:rPr>
          <w:rFonts w:asciiTheme="minorHAnsi" w:hAnsiTheme="minorHAnsi" w:cstheme="minorHAnsi"/>
          <w:color w:val="FF0000"/>
          <w:sz w:val="22"/>
          <w:szCs w:val="22"/>
        </w:rPr>
      </w:pPr>
      <w:r w:rsidRPr="0022615B">
        <w:rPr>
          <w:rFonts w:asciiTheme="minorHAnsi" w:hAnsiTheme="minorHAnsi" w:cstheme="minorHAnsi"/>
          <w:sz w:val="22"/>
          <w:szCs w:val="22"/>
        </w:rPr>
        <w:t>Všetky dokumenty sa musia vypracovať v slovenskom jazyku. Všetky hodnoty, výmery, hmotnosti budú označované v slovenskom jazyku.</w:t>
      </w:r>
    </w:p>
    <w:p w:rsidR="00805A8C" w:rsidRPr="0022615B" w:rsidRDefault="00805A8C" w:rsidP="00805A8C">
      <w:pPr>
        <w:numPr>
          <w:ilvl w:val="0"/>
          <w:numId w:val="37"/>
        </w:numPr>
        <w:tabs>
          <w:tab w:val="left" w:pos="-5529"/>
        </w:tabs>
        <w:ind w:left="284" w:hanging="284"/>
        <w:jc w:val="both"/>
        <w:rPr>
          <w:rFonts w:asciiTheme="minorHAnsi" w:hAnsiTheme="minorHAnsi" w:cstheme="minorHAnsi"/>
          <w:color w:val="FF0000"/>
          <w:sz w:val="22"/>
          <w:szCs w:val="22"/>
        </w:rPr>
      </w:pPr>
      <w:r w:rsidRPr="0022615B">
        <w:rPr>
          <w:rFonts w:asciiTheme="minorHAnsi" w:hAnsiTheme="minorHAnsi" w:cstheme="minorHAnsi"/>
          <w:sz w:val="22"/>
          <w:szCs w:val="22"/>
        </w:rPr>
        <w:lastRenderedPageBreak/>
        <w:t>Nebezpečenstvo ško</w:t>
      </w:r>
      <w:r w:rsidR="00E84BDD">
        <w:rPr>
          <w:rFonts w:asciiTheme="minorHAnsi" w:hAnsiTheme="minorHAnsi" w:cstheme="minorHAnsi"/>
          <w:sz w:val="22"/>
          <w:szCs w:val="22"/>
        </w:rPr>
        <w:t>dy na zhotovovanom diele znáša Z</w:t>
      </w:r>
      <w:r w:rsidRPr="0022615B">
        <w:rPr>
          <w:rFonts w:asciiTheme="minorHAnsi" w:hAnsiTheme="minorHAnsi" w:cstheme="minorHAnsi"/>
          <w:sz w:val="22"/>
          <w:szCs w:val="22"/>
        </w:rPr>
        <w:t>hotoviteľ, a</w:t>
      </w:r>
      <w:r w:rsidR="00E84BDD">
        <w:rPr>
          <w:rFonts w:asciiTheme="minorHAnsi" w:hAnsiTheme="minorHAnsi" w:cstheme="minorHAnsi"/>
          <w:sz w:val="22"/>
          <w:szCs w:val="22"/>
        </w:rPr>
        <w:t>ž do prebratia predmetu zmluvy O</w:t>
      </w:r>
      <w:r w:rsidRPr="0022615B">
        <w:rPr>
          <w:rFonts w:asciiTheme="minorHAnsi" w:hAnsiTheme="minorHAnsi" w:cstheme="minorHAnsi"/>
          <w:sz w:val="22"/>
          <w:szCs w:val="22"/>
        </w:rPr>
        <w:t>bjednávateľom.</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sa zaväzuje strpieť výkon kontroly/auditu/overovania súvisiaceho s dodávaním predmetu zmluvy (dielo),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w:t>
      </w:r>
      <w:r w:rsidR="00E84BDD">
        <w:rPr>
          <w:rFonts w:asciiTheme="minorHAnsi" w:hAnsiTheme="minorHAnsi" w:cstheme="minorHAnsi"/>
          <w:sz w:val="22"/>
          <w:szCs w:val="22"/>
        </w:rPr>
        <w:t>tejto zmluvy u Prijímateľa (O</w:t>
      </w:r>
      <w:r w:rsidRPr="0022615B">
        <w:rPr>
          <w:rFonts w:asciiTheme="minorHAnsi" w:hAnsiTheme="minorHAnsi" w:cstheme="minorHAnsi"/>
          <w:sz w:val="22"/>
          <w:szCs w:val="22"/>
        </w:rPr>
        <w:t xml:space="preserve">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Poskytovateľ a ním poverené osoby</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Najvyšší kontrolný orgán SR, príslušná Správa finančnej kontroly, Certifikačný orgán a nimi poverené osoby</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 xml:space="preserve">Orgán auditu, jeho spolupracujúce orgány a nimi poverené osoby, </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 xml:space="preserve">Splnomocnení zástupcovia Európskej Komisie a Európskeho dvora audítorov, </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 xml:space="preserve">Osoby prizvané orgánmi uvedenými v písmene a, až d, v súlade s príslušnými právnymi predpismi SR a ES.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Zhotoviteľ sa zaväzuje, že poskytne potrebnú súčinnosť Objednávateľovi a orgánom vykonávajúcim kontrolné procedúry a to v rozsahu potrebnom na realizáciu kontrolných procedúr realizácie predmetu zmluvy (dielo) a poskytne potrebnú súčinnosť Objednávateľovi a orgánom vykonávajúcim kontrolné procedúry realizácie predmetu zmluvy (dielo) aj pri kontrolných procedúrach súvisiacich so schválením "Žiadosti o platbu" podľa Zmluvy o poskytnutí nenávratného fi</w:t>
      </w:r>
      <w:r w:rsidR="00E84BDD">
        <w:rPr>
          <w:rFonts w:asciiTheme="minorHAnsi" w:hAnsiTheme="minorHAnsi" w:cstheme="minorHAnsi"/>
          <w:sz w:val="22"/>
          <w:szCs w:val="22"/>
        </w:rPr>
        <w:t>nančného príspevku, ktorého je O</w:t>
      </w:r>
      <w:r w:rsidRPr="0022615B">
        <w:rPr>
          <w:rFonts w:asciiTheme="minorHAnsi" w:hAnsiTheme="minorHAnsi" w:cstheme="minorHAnsi"/>
          <w:sz w:val="22"/>
          <w:szCs w:val="22"/>
        </w:rPr>
        <w:t>bjednávateľ prijímateľom.</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sa zaväzuje, ak výstupom kontrolných procedúr realizácie predmetu zmluvy (dielo), alebo kontrolných procedúr súvisiacich so schválením "Žiadosti o platbu" bude požiadavka na opravu faktúr vystavených Zhotoviteľom, tieto Zhotoviteľ v plnom rozsahu akceptuje a v súlade s požiadavkou  vykoná opravy faktúry a opravenú verziu doručí objednávateľovi do 5 pracovných dní od doručenia požiadavky Objednávateľa na opravu faktúry Zhotoviteľovi.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môže pri realizácia predmetu zmluvy využiť subdodávateľov. Zoznam </w:t>
      </w:r>
      <w:r w:rsidR="00E84BDD">
        <w:rPr>
          <w:rFonts w:asciiTheme="minorHAnsi" w:hAnsiTheme="minorHAnsi" w:cstheme="minorHAnsi"/>
          <w:sz w:val="22"/>
          <w:szCs w:val="22"/>
        </w:rPr>
        <w:t>su</w:t>
      </w:r>
      <w:r w:rsidRPr="0022615B">
        <w:rPr>
          <w:rFonts w:asciiTheme="minorHAnsi" w:hAnsiTheme="minorHAnsi" w:cstheme="minorHAnsi"/>
          <w:sz w:val="22"/>
          <w:szCs w:val="22"/>
        </w:rPr>
        <w:t xml:space="preserve">bdodávateľov tvorí prílohu tejto zmluvy.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Zhotoviteľ zaviazaný z tejto zmluvy je povinný</w:t>
      </w:r>
      <w:r w:rsidR="00E84BDD">
        <w:rPr>
          <w:rFonts w:asciiTheme="minorHAnsi" w:hAnsiTheme="minorHAnsi" w:cstheme="minorHAnsi"/>
          <w:sz w:val="22"/>
          <w:szCs w:val="22"/>
        </w:rPr>
        <w:t xml:space="preserve"> počas jej platnosti oznamovať O</w:t>
      </w:r>
      <w:r w:rsidRPr="0022615B">
        <w:rPr>
          <w:rFonts w:asciiTheme="minorHAnsi" w:hAnsiTheme="minorHAnsi" w:cstheme="minorHAnsi"/>
          <w:sz w:val="22"/>
          <w:szCs w:val="22"/>
        </w:rPr>
        <w:t>bjednávateľovi akúkoľvek zmenu údajov týkajúcu sa subdodávateľov, a to písomnou formou najneskôr 15 dní pred dňom uskutočnenia zmeny.</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Zmena subdodávateľa/subdodávateľov za iného subdodávateľa/subdodávateľov je možná len na základe písomného schválenia zo strany objednávateľa. Zhotoviteľ je povinný uviesť vo svojom návrhu na zmenu subdodávateľa/subdodávateľov všetky údaje v zmysle ods. 6. tohto článku zmluvy.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Subdodávateľ/subdod</w:t>
      </w:r>
      <w:r w:rsidR="00E84BDD">
        <w:rPr>
          <w:rFonts w:asciiTheme="minorHAnsi" w:hAnsiTheme="minorHAnsi" w:cstheme="minorHAnsi"/>
          <w:sz w:val="22"/>
          <w:szCs w:val="22"/>
        </w:rPr>
        <w:t>ávatelia, ktorého/ých navrhuje Z</w:t>
      </w:r>
      <w:r w:rsidRPr="0022615B">
        <w:rPr>
          <w:rFonts w:asciiTheme="minorHAnsi" w:hAnsiTheme="minorHAnsi" w:cstheme="minorHAnsi"/>
          <w:sz w:val="22"/>
          <w:szCs w:val="22"/>
        </w:rPr>
        <w:t>hotoviteľ na plnenie tejto zmluvy musí byť zapísaný v registri partnerov verejného sektora podľa osobitného predpisu - Zákon 315/2016 Z.</w:t>
      </w:r>
      <w:r w:rsidR="00E84BDD">
        <w:rPr>
          <w:rFonts w:asciiTheme="minorHAnsi" w:hAnsiTheme="minorHAnsi" w:cstheme="minorHAnsi"/>
          <w:sz w:val="22"/>
          <w:szCs w:val="22"/>
        </w:rPr>
        <w:t xml:space="preserve"> </w:t>
      </w:r>
      <w:r w:rsidRPr="0022615B">
        <w:rPr>
          <w:rFonts w:asciiTheme="minorHAnsi" w:hAnsiTheme="minorHAnsi" w:cstheme="minorHAnsi"/>
          <w:sz w:val="22"/>
          <w:szCs w:val="22"/>
        </w:rPr>
        <w:t>z. o registri partnerov verejného sektora a o zmene a doplnení niektorých zákonov, ktorí majú povinnosť zapisovať sa do registra partnerov verejného sektora.</w:t>
      </w:r>
    </w:p>
    <w:p w:rsidR="00805A8C" w:rsidRPr="0022615B" w:rsidRDefault="00805A8C" w:rsidP="00805A8C">
      <w:pPr>
        <w:tabs>
          <w:tab w:val="left" w:pos="-5529"/>
        </w:tabs>
        <w:jc w:val="both"/>
        <w:rPr>
          <w:rFonts w:asciiTheme="minorHAnsi" w:hAnsiTheme="minorHAnsi" w:cstheme="minorHAnsi"/>
          <w:sz w:val="22"/>
          <w:szCs w:val="22"/>
        </w:rPr>
      </w:pPr>
    </w:p>
    <w:p w:rsidR="00805A8C" w:rsidRPr="0022615B"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XIII</w:t>
      </w:r>
    </w:p>
    <w:p w:rsidR="00805A8C"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Odstúpenie od zmluvy</w:t>
      </w:r>
    </w:p>
    <w:p w:rsidR="004037CD" w:rsidRPr="0022615B" w:rsidRDefault="004037CD" w:rsidP="00805A8C">
      <w:pPr>
        <w:tabs>
          <w:tab w:val="left" w:pos="3780"/>
        </w:tabs>
        <w:jc w:val="center"/>
        <w:rPr>
          <w:rFonts w:asciiTheme="minorHAnsi" w:hAnsiTheme="minorHAnsi" w:cstheme="minorHAnsi"/>
          <w:b/>
          <w:sz w:val="22"/>
          <w:szCs w:val="22"/>
        </w:rPr>
      </w:pP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Od zmluvy možno odstúpiť v prípadoch, ktoré stanovuje zmluva a § 344 a nasl. Obchodného zákonník, zhotoviteľovi prináleží náhrada iba za skutočne vykonané práce.</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Odstúpenie od zmluvy musí byť druhej strane oznámené písomne.</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Objednávateľ môže odstúpiť od zmluvy v prípadoch:</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nepreberie stavenisko v lehote stanovenej v Čl. V v bode 1</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lastRenderedPageBreak/>
        <w:t>ak Zhotoviteľ nezaháji realizáciu stavebných prác stanovenú v Čl. V v bode 2</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nedokončí celý predmet zmluvy v termíne stanovenom v Čl. V v bode 3</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v dôsledku svojej platobnej neschopnosti zastaví svoje platby iným zhotoviteľom, je v konkurznom konaní, alebo ide do likvidácie. Objednávateľ môže žiadať náhradu škody za nesplnenie celej dodávky. Vykonané práce sa zúčtujú podľa zmluvných cien s tým, že budú znížené o výšku náhrady škôd.</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mešká so splnením zmluvného termínu, alebo dielčieho termínu dohodnutého v zmluve, alebo harmonograme prác, a ak márne uplynie dodatočne stanovená lehota na plnenie.</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Zhotoviteľ môže od</w:t>
      </w:r>
      <w:r w:rsidR="00E84BDD">
        <w:rPr>
          <w:rFonts w:asciiTheme="minorHAnsi" w:hAnsiTheme="minorHAnsi" w:cstheme="minorHAnsi"/>
          <w:sz w:val="22"/>
          <w:szCs w:val="22"/>
        </w:rPr>
        <w:t>stúpiť od zmluvy v prípade, ak O</w:t>
      </w:r>
      <w:r w:rsidRPr="0022615B">
        <w:rPr>
          <w:rFonts w:asciiTheme="minorHAnsi" w:hAnsiTheme="minorHAnsi" w:cstheme="minorHAnsi"/>
          <w:sz w:val="22"/>
          <w:szCs w:val="22"/>
        </w:rPr>
        <w:t xml:space="preserve">bjednávateľ neplní </w:t>
      </w:r>
      <w:r w:rsidR="00E84BDD">
        <w:rPr>
          <w:rFonts w:asciiTheme="minorHAnsi" w:hAnsiTheme="minorHAnsi" w:cstheme="minorHAnsi"/>
          <w:sz w:val="22"/>
          <w:szCs w:val="22"/>
        </w:rPr>
        <w:t>svoje zmluvné povinnosti a tým Z</w:t>
      </w:r>
      <w:r w:rsidRPr="0022615B">
        <w:rPr>
          <w:rFonts w:asciiTheme="minorHAnsi" w:hAnsiTheme="minorHAnsi" w:cstheme="minorHAnsi"/>
          <w:sz w:val="22"/>
          <w:szCs w:val="22"/>
        </w:rPr>
        <w:t>hotoviteľovi znemožní vyko</w:t>
      </w:r>
      <w:r w:rsidR="00E84BDD">
        <w:rPr>
          <w:rFonts w:asciiTheme="minorHAnsi" w:hAnsiTheme="minorHAnsi" w:cstheme="minorHAnsi"/>
          <w:sz w:val="22"/>
          <w:szCs w:val="22"/>
        </w:rPr>
        <w:t>návanie prác. Musí však vyzvať O</w:t>
      </w:r>
      <w:r w:rsidRPr="0022615B">
        <w:rPr>
          <w:rFonts w:asciiTheme="minorHAnsi" w:hAnsiTheme="minorHAnsi" w:cstheme="minorHAnsi"/>
          <w:sz w:val="22"/>
          <w:szCs w:val="22"/>
        </w:rPr>
        <w:t>bjednávateľa a určiť mu dodatočne primeranú lehotu na splnenie záväzkov vyplývajúcich zo zmluvy a písomne prehlási, že v prípade neplnenia aj po stanovenom termíne od zmluvy odstúpi.</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Práce a dodávky realizované ku dňu odstúpenia od zmluvy sa vyúčtujú podľa zmluvných cien v preukázateľnom rozsahu.</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bCs/>
          <w:sz w:val="22"/>
          <w:szCs w:val="22"/>
        </w:rPr>
        <w:t>Objednávateľ si vyhradzuje právo bez akýchkoľvek sankcií odstúpiť od tejto Zmluvy v prípade, kedy ešte nedošlo k plneniu z tejto zmluvy a výsledky administratívnej finančnej kontroly Poskytovateľa neumožňujú financovanie výdavkov vzniknutých z obstarávania stavebných prác alebo iných postupov, ktoré sú predmetom tejto zmluvy.</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Zmluvné strany si dohodli náhradné doručenie odstúpenia od zmluvy spočívajúce  v tom, že písomnosť o odstúpení od zmluvy sa považuje za doručenú dňom, kedy bola uložená na pošte, aj keď sa adresát o uložení nedozvedel.</w:t>
      </w:r>
    </w:p>
    <w:p w:rsidR="00805A8C" w:rsidRPr="0022615B" w:rsidRDefault="00805A8C" w:rsidP="00805A8C">
      <w:pPr>
        <w:tabs>
          <w:tab w:val="left" w:pos="3780"/>
        </w:tabs>
        <w:jc w:val="center"/>
        <w:rPr>
          <w:rFonts w:asciiTheme="minorHAnsi" w:hAnsiTheme="minorHAnsi" w:cstheme="minorHAnsi"/>
          <w:b/>
          <w:sz w:val="22"/>
          <w:szCs w:val="22"/>
        </w:rPr>
      </w:pPr>
    </w:p>
    <w:p w:rsidR="00805A8C" w:rsidRPr="0022615B" w:rsidRDefault="00805A8C" w:rsidP="00805A8C">
      <w:pPr>
        <w:tabs>
          <w:tab w:val="left" w:pos="3780"/>
        </w:tabs>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XIV.</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Doručovanie a ďalšia komunikácia</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05A8C">
      <w:pPr>
        <w:numPr>
          <w:ilvl w:val="1"/>
          <w:numId w:val="43"/>
        </w:numPr>
        <w:tabs>
          <w:tab w:val="clear" w:pos="420"/>
          <w:tab w:val="left" w:pos="-6379"/>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Doručením akýchkoľvek písomností na základe tejto zmluvy alebo v súvislosti s touto zmlu</w:t>
      </w:r>
      <w:r w:rsidRPr="0022615B">
        <w:rPr>
          <w:rFonts w:asciiTheme="minorHAnsi" w:hAnsiTheme="minorHAnsi" w:cstheme="minorHAnsi"/>
          <w:sz w:val="22"/>
          <w:szCs w:val="22"/>
        </w:rPr>
        <w:softHyphen/>
        <w:t>vou sa rozumie doručenie písomnosti doporučene poštou preukazujúcou doručenie na adresu určenú podľa bodu 2 tohto odseku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w:t>
      </w:r>
      <w:r w:rsidRPr="0022615B">
        <w:rPr>
          <w:rFonts w:asciiTheme="minorHAnsi" w:hAnsiTheme="minorHAnsi" w:cstheme="minorHAnsi"/>
          <w:sz w:val="22"/>
          <w:szCs w:val="22"/>
        </w:rPr>
        <w:softHyphen/>
        <w:t>ručovanú písomnosť prevziať, alebo v ktorý márne uplynie odberná lehota pre vyzdvihnutie si zásielky na pošte, doručovanej poštou zmluvnej strane, alebo v ktorý je na zá</w:t>
      </w:r>
      <w:r w:rsidRPr="0022615B">
        <w:rPr>
          <w:rFonts w:asciiTheme="minorHAnsi" w:hAnsiTheme="minorHAnsi" w:cstheme="minorHAnsi"/>
          <w:sz w:val="22"/>
          <w:szCs w:val="22"/>
        </w:rPr>
        <w:softHyphen/>
        <w:t>sielke, doručovanej poštou zmluvnej strane, preukázateľne zamestnancom pošty vyznačená poznámka, že „adresát sa odsťahoval“, „adresát je neznámy“ alebo iná poznámka podobného významu, ak sa sú</w:t>
      </w:r>
      <w:r w:rsidRPr="0022615B">
        <w:rPr>
          <w:rFonts w:asciiTheme="minorHAnsi" w:hAnsiTheme="minorHAnsi" w:cstheme="minorHAnsi"/>
          <w:sz w:val="22"/>
          <w:szCs w:val="22"/>
        </w:rPr>
        <w:softHyphen/>
        <w:t>časne takáto poznámka zakladá na pravde.</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Pre potreby doručovania prostredníctvom pošty sa v prípade zhotoviteľa použije adresa jeho sídla v zá</w:t>
      </w:r>
      <w:r w:rsidR="00E84BDD">
        <w:rPr>
          <w:rFonts w:asciiTheme="minorHAnsi" w:hAnsiTheme="minorHAnsi" w:cstheme="minorHAnsi"/>
          <w:sz w:val="22"/>
          <w:szCs w:val="22"/>
        </w:rPr>
        <w:t>hlaví tejto zmluvy a v prípade O</w:t>
      </w:r>
      <w:r w:rsidRPr="0022615B">
        <w:rPr>
          <w:rFonts w:asciiTheme="minorHAnsi" w:hAnsiTheme="minorHAnsi" w:cstheme="minorHAnsi"/>
          <w:sz w:val="22"/>
          <w:szCs w:val="22"/>
        </w:rPr>
        <w:t>bjednávateľa adresa jeho sídla v záhlaví tejto zmluvy, ibaže odosielajúcej zmluvnej strane adresát písomnosti oznámil novú ad</w:t>
      </w:r>
      <w:r w:rsidRPr="0022615B">
        <w:rPr>
          <w:rFonts w:asciiTheme="minorHAnsi" w:hAnsiTheme="minorHAnsi" w:cstheme="minorHAnsi"/>
          <w:sz w:val="22"/>
          <w:szCs w:val="22"/>
        </w:rPr>
        <w:softHyphen/>
        <w:t>resu sídla, prípadne inú novú adresu určenú na doručovanie písomností.</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w:t>
      </w:r>
      <w:r w:rsidRPr="0022615B">
        <w:rPr>
          <w:rFonts w:asciiTheme="minorHAnsi" w:hAnsiTheme="minorHAnsi" w:cstheme="minorHAnsi"/>
          <w:sz w:val="22"/>
          <w:szCs w:val="22"/>
        </w:rPr>
        <w:softHyphen/>
        <w:t>mená zmluvnej strane pred odosielaním písomnosti.</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Ak sa akákoľvek písomnosť na základe tejto zmluvy alebo v súvislosti s touto zmluvou doru</w:t>
      </w:r>
      <w:r w:rsidRPr="0022615B">
        <w:rPr>
          <w:rFonts w:asciiTheme="minorHAnsi" w:hAnsiTheme="minorHAnsi" w:cstheme="minorHAnsi"/>
          <w:sz w:val="22"/>
          <w:szCs w:val="22"/>
        </w:rPr>
        <w:softHyphen/>
        <w:t>čuje inak ako poštou, je možné ju doručovať aj na inom mieste ako na adrese určenej podľa bodu 1. alebo bodu 2. alebo bodu 3. tohto článku, ak sa na tomto mieste zdržujú osoby oprávnené prijímať v mene zmluvnej strany písomnosti.</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Doručením písomných pokynov, upozornení, oznámení, informácií a návrhov podľa tejto zmluvy sa rozumie aj ich doručenie zápisom v stavebnom denníku; to neplatí o odstúpení od zmluvy. Za deň doručenia písomnosti podľa predchádzajúcej vety sa považuje pracovný deň nasledujúci po tom, </w:t>
      </w:r>
      <w:r w:rsidRPr="0022615B">
        <w:rPr>
          <w:rFonts w:asciiTheme="minorHAnsi" w:hAnsiTheme="minorHAnsi" w:cstheme="minorHAnsi"/>
          <w:sz w:val="22"/>
          <w:szCs w:val="22"/>
        </w:rPr>
        <w:lastRenderedPageBreak/>
        <w:t>ako sa zmluvná strana, ktorá je adresátom, mohla oboznámiť s obsahom príslušného zápisu v stavebnom denníku; v prípade pochybností sa predpokladá, že táto zmluvná strana sa mohla oboznámiť so zápisom v stavebnom denníku v deň, ktorý je pri tomto zápise uvedený ako deň jeho vykonania.</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Ak v tejto zmluve nie je uvedené inak, pokyny, upozornenia, oznámenia, informácie a návrhy podľa tejto zmluvy si zmluvné strany môžu adresovať aj telefonicky, faxom alebo prostredníctvom elektronickej pošty, ak to ich povaha pripúšťa. Pre potreby takejto komunikácie sa použijú telefónne čísla, čísla faxu, resp. adresy elektronickej pošty zmluvných strán uve</w:t>
      </w:r>
      <w:r w:rsidRPr="0022615B">
        <w:rPr>
          <w:rFonts w:asciiTheme="minorHAnsi" w:hAnsiTheme="minorHAnsi" w:cstheme="minorHAnsi"/>
          <w:sz w:val="22"/>
          <w:szCs w:val="22"/>
        </w:rPr>
        <w:softHyphen/>
        <w:t>dené v záhlaví tejto Zmluvy, ibaže odosielajúcej zmluvnej strane adresát oznámil nové telefonické číslo, číslo faxu, resp. adresu elektronickej pošty; bod 2. sa použije obdobne. Zmluvné strany sa zaväzujú zabezpečiť podmienky pre komunikáciu podľa tohto bodu zmluvy.</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Ak v tejto zmluve nie je uvedené inak, pokyny, upozornenia, oznámenia, informácie a návrhy podľa tejto Zmluvy si Zmluvné strany môžu adresovať aj ústne prostredníctvom osôb oprávnených zastupovať zmluvné strany vo veciach realizácie tejto zmluvy alebo iných osôb, ak to pripúšťa zákon alebo táto zmluva.</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Zmluvné strany sa zaväzujú, že si budú vzájomne poskytovať po</w:t>
      </w:r>
      <w:r w:rsidRPr="0022615B">
        <w:rPr>
          <w:rFonts w:asciiTheme="minorHAnsi" w:hAnsiTheme="minorHAnsi" w:cstheme="minorHAnsi"/>
          <w:sz w:val="22"/>
          <w:szCs w:val="22"/>
        </w:rPr>
        <w:softHyphen/>
        <w:t>treb</w:t>
      </w:r>
      <w:r w:rsidRPr="0022615B">
        <w:rPr>
          <w:rFonts w:asciiTheme="minorHAnsi" w:hAnsiTheme="minorHAnsi" w:cstheme="minorHAnsi"/>
          <w:sz w:val="22"/>
          <w:szCs w:val="22"/>
        </w:rPr>
        <w:softHyphen/>
        <w:t>nú súčinnosť a vzájomne sa informovať o ďalších skutočnos</w:t>
      </w:r>
      <w:r w:rsidRPr="0022615B">
        <w:rPr>
          <w:rFonts w:asciiTheme="minorHAnsi" w:hAnsiTheme="minorHAnsi" w:cstheme="minorHAnsi"/>
          <w:sz w:val="22"/>
          <w:szCs w:val="22"/>
        </w:rPr>
        <w:softHyphen/>
        <w:t>tiach potreb</w:t>
      </w:r>
      <w:r w:rsidRPr="0022615B">
        <w:rPr>
          <w:rFonts w:asciiTheme="minorHAnsi" w:hAnsiTheme="minorHAnsi" w:cstheme="minorHAnsi"/>
          <w:sz w:val="22"/>
          <w:szCs w:val="22"/>
        </w:rPr>
        <w:softHyphen/>
        <w:t>ných pre plnenie ich záväzkov vyplývajúcich z tejto zmluvy, oznamovať si včas dôleži</w:t>
      </w:r>
      <w:r w:rsidRPr="0022615B">
        <w:rPr>
          <w:rFonts w:asciiTheme="minorHAnsi" w:hAnsiTheme="minorHAnsi" w:cstheme="minorHAnsi"/>
          <w:sz w:val="22"/>
          <w:szCs w:val="22"/>
        </w:rPr>
        <w:softHyphen/>
        <w:t>té okolnosti a ich zmeny, ktoré môžu mať vplyv na ich spoluprácu podľa tejto zmluvy.</w:t>
      </w:r>
    </w:p>
    <w:p w:rsidR="00805A8C" w:rsidRPr="0022615B" w:rsidRDefault="00805A8C" w:rsidP="00805A8C">
      <w:pPr>
        <w:tabs>
          <w:tab w:val="left" w:pos="3780"/>
        </w:tabs>
        <w:jc w:val="center"/>
        <w:rPr>
          <w:rFonts w:asciiTheme="minorHAnsi" w:hAnsiTheme="minorHAnsi" w:cstheme="minorHAnsi"/>
          <w:b/>
          <w:sz w:val="22"/>
          <w:szCs w:val="22"/>
        </w:rPr>
      </w:pPr>
    </w:p>
    <w:p w:rsidR="00805A8C" w:rsidRPr="0022615B"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XV</w:t>
      </w:r>
      <w:r w:rsidR="00A3338E">
        <w:rPr>
          <w:rFonts w:asciiTheme="minorHAnsi" w:hAnsiTheme="minorHAnsi" w:cstheme="minorHAnsi"/>
          <w:b/>
          <w:sz w:val="22"/>
          <w:szCs w:val="22"/>
        </w:rPr>
        <w:t>.</w:t>
      </w:r>
    </w:p>
    <w:p w:rsidR="00805A8C"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Záverečné ustanovenia</w:t>
      </w:r>
    </w:p>
    <w:p w:rsidR="004037CD" w:rsidRPr="0022615B" w:rsidRDefault="004037CD" w:rsidP="00805A8C">
      <w:pPr>
        <w:tabs>
          <w:tab w:val="left" w:pos="3780"/>
        </w:tabs>
        <w:jc w:val="center"/>
        <w:rPr>
          <w:rFonts w:asciiTheme="minorHAnsi" w:hAnsiTheme="minorHAnsi" w:cstheme="minorHAnsi"/>
          <w:b/>
          <w:sz w:val="22"/>
          <w:szCs w:val="22"/>
        </w:rPr>
      </w:pP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Táto zmluva sa uzatvára na dobu určitú na zhotovenie a dodania predmetu zmluvy (diela).</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Pokiaľ v tejto zmluve nebolo dohodnuté niečo iné, vzájomné vzťahy zmluvných strán sa riadia ustanoveniami Obchodného zákonníka.</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K návrhom dodatkov k tejto zmluve sa zmluvné strany zaväzujú vyjadriť písomne v lehote 15 dní od doručenia návrhu dodatku druhej strane.</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Zmeny a doplnky tejto zmluvy je možné robiť len písomnými dodatkami podpísanými štatutárnymi zástupcami oboch zmluvných strán.</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Zmluva vzniká prejavom súhlasu s celým jej obsahom.</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Táto zmluva nadobúda platnosť podpisom obidvomi zmluvnými stranami.  Táto zmluva nadobúda účinnosť po splnení odkladacej podm</w:t>
      </w:r>
      <w:r w:rsidR="004037CD">
        <w:rPr>
          <w:rFonts w:asciiTheme="minorHAnsi" w:hAnsiTheme="minorHAnsi" w:cstheme="minorHAnsi"/>
          <w:sz w:val="22"/>
          <w:szCs w:val="22"/>
        </w:rPr>
        <w:t>ienky účinnosti, ktorá spočíva</w:t>
      </w:r>
      <w:r w:rsidRPr="0022615B">
        <w:rPr>
          <w:rFonts w:asciiTheme="minorHAnsi" w:hAnsiTheme="minorHAnsi" w:cstheme="minorHAnsi"/>
          <w:sz w:val="22"/>
          <w:szCs w:val="22"/>
        </w:rPr>
        <w:t xml:space="preserve"> v tom, že </w:t>
      </w:r>
    </w:p>
    <w:p w:rsidR="00805A8C" w:rsidRPr="0022615B" w:rsidRDefault="00805A8C" w:rsidP="00805A8C">
      <w:pPr>
        <w:numPr>
          <w:ilvl w:val="2"/>
          <w:numId w:val="21"/>
        </w:numPr>
        <w:tabs>
          <w:tab w:val="clear" w:pos="2490"/>
          <w:tab w:val="left" w:pos="-6096"/>
        </w:tabs>
        <w:ind w:left="1276"/>
        <w:jc w:val="both"/>
        <w:rPr>
          <w:rFonts w:asciiTheme="minorHAnsi" w:hAnsiTheme="minorHAnsi" w:cstheme="minorHAnsi"/>
          <w:sz w:val="22"/>
          <w:szCs w:val="22"/>
        </w:rPr>
      </w:pPr>
      <w:r w:rsidRPr="0022615B">
        <w:rPr>
          <w:rFonts w:asciiTheme="minorHAnsi" w:hAnsiTheme="minorHAnsi" w:cstheme="minorHAnsi"/>
          <w:sz w:val="22"/>
          <w:szCs w:val="22"/>
        </w:rPr>
        <w:t>dôjde k schváleniu procesov verejného obstarávania v rámci ex post kontroly poskytovateľom NFP.</w:t>
      </w:r>
    </w:p>
    <w:p w:rsidR="00805A8C" w:rsidRPr="0022615B" w:rsidRDefault="00805A8C" w:rsidP="00805A8C">
      <w:pPr>
        <w:numPr>
          <w:ilvl w:val="2"/>
          <w:numId w:val="21"/>
        </w:numPr>
        <w:tabs>
          <w:tab w:val="clear" w:pos="2490"/>
          <w:tab w:val="left" w:pos="-6096"/>
        </w:tabs>
        <w:ind w:left="1276"/>
        <w:jc w:val="both"/>
        <w:rPr>
          <w:rFonts w:asciiTheme="minorHAnsi" w:hAnsiTheme="minorHAnsi" w:cstheme="minorHAnsi"/>
          <w:sz w:val="22"/>
          <w:szCs w:val="22"/>
        </w:rPr>
      </w:pPr>
      <w:r w:rsidRPr="0022615B">
        <w:rPr>
          <w:rFonts w:asciiTheme="minorHAnsi" w:hAnsiTheme="minorHAnsi" w:cstheme="minorHAnsi"/>
          <w:sz w:val="22"/>
          <w:szCs w:val="22"/>
        </w:rPr>
        <w:t>alebo dňom doručenia písomného jednostranného rozhodnutia objednávateľa zhotoviteľovi o nadobudnutí účinnosti tejto Zmluvy o dielo.</w:t>
      </w:r>
    </w:p>
    <w:p w:rsidR="00805A8C" w:rsidRPr="0022615B" w:rsidRDefault="00805A8C" w:rsidP="00805A8C">
      <w:pPr>
        <w:tabs>
          <w:tab w:val="left" w:pos="-6096"/>
        </w:tabs>
        <w:jc w:val="both"/>
        <w:rPr>
          <w:rFonts w:asciiTheme="minorHAnsi" w:hAnsiTheme="minorHAnsi" w:cstheme="minorHAnsi"/>
          <w:sz w:val="22"/>
          <w:szCs w:val="22"/>
        </w:rPr>
      </w:pPr>
    </w:p>
    <w:p w:rsidR="00805A8C" w:rsidRPr="0022615B" w:rsidRDefault="004037CD" w:rsidP="00805A8C">
      <w:pPr>
        <w:numPr>
          <w:ilvl w:val="0"/>
          <w:numId w:val="21"/>
        </w:numPr>
        <w:tabs>
          <w:tab w:val="left" w:pos="-609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805A8C" w:rsidRPr="0022615B">
        <w:rPr>
          <w:rFonts w:asciiTheme="minorHAnsi" w:hAnsiTheme="minorHAnsi" w:cstheme="minorHAnsi"/>
          <w:sz w:val="22"/>
          <w:szCs w:val="22"/>
        </w:rPr>
        <w:t>Tát</w:t>
      </w:r>
      <w:r w:rsidR="00A70965" w:rsidRPr="0022615B">
        <w:rPr>
          <w:rFonts w:asciiTheme="minorHAnsi" w:hAnsiTheme="minorHAnsi" w:cstheme="minorHAnsi"/>
          <w:sz w:val="22"/>
          <w:szCs w:val="22"/>
        </w:rPr>
        <w:t>o zmluva je zhotovená v štyroch</w:t>
      </w:r>
      <w:r w:rsidR="00805A8C" w:rsidRPr="0022615B">
        <w:rPr>
          <w:rFonts w:asciiTheme="minorHAnsi" w:hAnsiTheme="minorHAnsi" w:cstheme="minorHAnsi"/>
          <w:sz w:val="22"/>
          <w:szCs w:val="22"/>
        </w:rPr>
        <w:t xml:space="preserve"> vyhotoveniach, z ktorých </w:t>
      </w:r>
      <w:r w:rsidR="00A70965" w:rsidRPr="0022615B">
        <w:rPr>
          <w:rFonts w:asciiTheme="minorHAnsi" w:hAnsiTheme="minorHAnsi" w:cstheme="minorHAnsi"/>
          <w:sz w:val="22"/>
          <w:szCs w:val="22"/>
        </w:rPr>
        <w:t>dve</w:t>
      </w:r>
      <w:r w:rsidR="00E84BDD">
        <w:rPr>
          <w:rFonts w:asciiTheme="minorHAnsi" w:hAnsiTheme="minorHAnsi" w:cstheme="minorHAnsi"/>
          <w:sz w:val="22"/>
          <w:szCs w:val="22"/>
        </w:rPr>
        <w:t xml:space="preserve"> si ponecháva Objednávateľ a dve Z</w:t>
      </w:r>
      <w:r w:rsidR="00805A8C" w:rsidRPr="0022615B">
        <w:rPr>
          <w:rFonts w:asciiTheme="minorHAnsi" w:hAnsiTheme="minorHAnsi" w:cstheme="minorHAnsi"/>
          <w:sz w:val="22"/>
          <w:szCs w:val="22"/>
        </w:rPr>
        <w:t>hotoviteľ.</w:t>
      </w:r>
    </w:p>
    <w:p w:rsidR="00E84BDD" w:rsidRPr="00E84BDD" w:rsidRDefault="00805A8C" w:rsidP="00805A8C">
      <w:pPr>
        <w:pStyle w:val="Odsekzoznamu"/>
        <w:widowControl w:val="0"/>
        <w:numPr>
          <w:ilvl w:val="0"/>
          <w:numId w:val="21"/>
        </w:numPr>
        <w:tabs>
          <w:tab w:val="clear" w:pos="360"/>
        </w:tabs>
        <w:autoSpaceDE w:val="0"/>
        <w:autoSpaceDN w:val="0"/>
        <w:adjustRightInd w:val="0"/>
        <w:spacing w:before="178" w:line="260" w:lineRule="exact"/>
        <w:rPr>
          <w:rFonts w:asciiTheme="minorHAnsi" w:hAnsiTheme="minorHAnsi" w:cstheme="minorHAnsi"/>
          <w:spacing w:val="1"/>
          <w:sz w:val="22"/>
          <w:szCs w:val="22"/>
        </w:rPr>
      </w:pPr>
      <w:r w:rsidRPr="0022615B">
        <w:rPr>
          <w:rFonts w:asciiTheme="minorHAnsi" w:hAnsiTheme="minorHAnsi" w:cstheme="minorHAnsi"/>
          <w:sz w:val="22"/>
          <w:szCs w:val="22"/>
        </w:rPr>
        <w:t xml:space="preserve">Neoddeliteľnou súčasťou tejto zmluvy sú nasledovné prílohy: </w:t>
      </w:r>
    </w:p>
    <w:p w:rsidR="00805A8C" w:rsidRPr="0022615B" w:rsidRDefault="00805A8C" w:rsidP="00E84BDD">
      <w:pPr>
        <w:pStyle w:val="Odsekzoznamu"/>
        <w:widowControl w:val="0"/>
        <w:autoSpaceDE w:val="0"/>
        <w:autoSpaceDN w:val="0"/>
        <w:adjustRightInd w:val="0"/>
        <w:spacing w:before="178" w:line="260" w:lineRule="exact"/>
        <w:ind w:left="360"/>
        <w:rPr>
          <w:rFonts w:asciiTheme="minorHAnsi" w:hAnsiTheme="minorHAnsi" w:cstheme="minorHAnsi"/>
          <w:spacing w:val="1"/>
          <w:sz w:val="22"/>
          <w:szCs w:val="22"/>
        </w:rPr>
      </w:pPr>
      <w:r w:rsidRPr="0022615B">
        <w:rPr>
          <w:rFonts w:asciiTheme="minorHAnsi" w:hAnsiTheme="minorHAnsi" w:cstheme="minorHAnsi"/>
          <w:sz w:val="22"/>
          <w:szCs w:val="22"/>
        </w:rPr>
        <w:br/>
      </w:r>
      <w:r w:rsidRPr="0022615B">
        <w:rPr>
          <w:rFonts w:asciiTheme="minorHAnsi" w:hAnsiTheme="minorHAnsi" w:cstheme="minorHAnsi"/>
          <w:spacing w:val="1"/>
          <w:sz w:val="22"/>
          <w:szCs w:val="22"/>
        </w:rPr>
        <w:t xml:space="preserve">Príloha č. 1 - Dokumentácia s názvom : </w:t>
      </w:r>
      <w:r w:rsidR="00A70965" w:rsidRPr="0022615B">
        <w:rPr>
          <w:rFonts w:asciiTheme="minorHAnsi" w:hAnsiTheme="minorHAnsi" w:cstheme="minorHAnsi"/>
          <w:spacing w:val="1"/>
          <w:sz w:val="22"/>
          <w:szCs w:val="22"/>
        </w:rPr>
        <w:t>„</w:t>
      </w:r>
      <w:r w:rsidR="00A70965" w:rsidRPr="0022615B">
        <w:rPr>
          <w:rFonts w:asciiTheme="minorHAnsi" w:hAnsiTheme="minorHAnsi" w:cstheme="minorHAnsi"/>
          <w:b/>
          <w:spacing w:val="1"/>
          <w:sz w:val="22"/>
          <w:szCs w:val="22"/>
        </w:rPr>
        <w:t>Priemyselná budova</w:t>
      </w:r>
      <w:r w:rsidR="00A70965" w:rsidRPr="0022615B">
        <w:rPr>
          <w:rFonts w:asciiTheme="minorHAnsi" w:hAnsiTheme="minorHAnsi" w:cstheme="minorHAnsi"/>
          <w:spacing w:val="1"/>
          <w:sz w:val="22"/>
          <w:szCs w:val="22"/>
        </w:rPr>
        <w:t>" vypracovaná spoločnosťou B&amp;K  project s.r.o., Sadovnícka 767, Nová Baňa</w:t>
      </w:r>
      <w:r w:rsidR="00A70965" w:rsidRPr="0022615B">
        <w:rPr>
          <w:rFonts w:asciiTheme="minorHAnsi" w:hAnsiTheme="minorHAnsi" w:cstheme="minorHAnsi"/>
          <w:i/>
          <w:spacing w:val="1"/>
          <w:sz w:val="22"/>
          <w:szCs w:val="22"/>
        </w:rPr>
        <w:t xml:space="preserve"> </w:t>
      </w:r>
      <w:r w:rsidRPr="0022615B">
        <w:rPr>
          <w:rFonts w:asciiTheme="minorHAnsi" w:hAnsiTheme="minorHAnsi" w:cstheme="minorHAnsi"/>
          <w:i/>
          <w:color w:val="FF0000"/>
          <w:spacing w:val="1"/>
          <w:sz w:val="22"/>
          <w:szCs w:val="22"/>
        </w:rPr>
        <w:t>(predkladá sa v čase podpisu zmluvy)</w:t>
      </w:r>
    </w:p>
    <w:p w:rsidR="00805A8C" w:rsidRPr="0022615B"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Theme="minorHAnsi" w:hAnsiTheme="minorHAnsi" w:cstheme="minorHAnsi"/>
          <w:spacing w:val="1"/>
          <w:sz w:val="22"/>
          <w:szCs w:val="22"/>
        </w:rPr>
      </w:pPr>
      <w:r w:rsidRPr="0022615B">
        <w:rPr>
          <w:rFonts w:asciiTheme="minorHAnsi" w:hAnsiTheme="minorHAnsi" w:cstheme="minorHAnsi"/>
          <w:spacing w:val="1"/>
          <w:sz w:val="22"/>
          <w:szCs w:val="22"/>
        </w:rPr>
        <w:t xml:space="preserve">Príloha č. 2 - Rozpočet diela (ocenený výkaz výmer) </w:t>
      </w:r>
      <w:r w:rsidRPr="0022615B">
        <w:rPr>
          <w:rFonts w:asciiTheme="minorHAnsi" w:hAnsiTheme="minorHAnsi" w:cstheme="minorHAnsi"/>
          <w:i/>
          <w:color w:val="FF0000"/>
          <w:spacing w:val="1"/>
          <w:sz w:val="22"/>
          <w:szCs w:val="22"/>
        </w:rPr>
        <w:t>(predkladá úspešný uchádzač v čase podpisu zmluvy)</w:t>
      </w:r>
    </w:p>
    <w:p w:rsidR="00805A8C" w:rsidRPr="0022615B"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Theme="minorHAnsi" w:hAnsiTheme="minorHAnsi" w:cstheme="minorHAnsi"/>
          <w:spacing w:val="1"/>
          <w:sz w:val="22"/>
          <w:szCs w:val="22"/>
        </w:rPr>
      </w:pPr>
      <w:r w:rsidRPr="0022615B">
        <w:rPr>
          <w:rFonts w:asciiTheme="minorHAnsi" w:hAnsiTheme="minorHAnsi" w:cstheme="minorHAnsi"/>
          <w:spacing w:val="1"/>
          <w:sz w:val="22"/>
          <w:szCs w:val="22"/>
        </w:rPr>
        <w:t xml:space="preserve">Príloha č. 3 - Rozpočet diela (ocenený výkaz výmer) v elektronickom vyhotovení v MS Excel. </w:t>
      </w:r>
      <w:r w:rsidRPr="0022615B">
        <w:rPr>
          <w:rFonts w:asciiTheme="minorHAnsi" w:hAnsiTheme="minorHAnsi" w:cstheme="minorHAnsi"/>
          <w:i/>
          <w:color w:val="FF0000"/>
          <w:spacing w:val="1"/>
          <w:sz w:val="22"/>
          <w:szCs w:val="22"/>
        </w:rPr>
        <w:t>(predkladá úspešný uchádzač v čase podpisu zmluvy)</w:t>
      </w:r>
    </w:p>
    <w:p w:rsidR="00805A8C" w:rsidRPr="0022615B"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Theme="minorHAnsi" w:hAnsiTheme="minorHAnsi" w:cstheme="minorHAnsi"/>
          <w:spacing w:val="1"/>
          <w:sz w:val="22"/>
          <w:szCs w:val="22"/>
        </w:rPr>
      </w:pPr>
      <w:r w:rsidRPr="0022615B">
        <w:rPr>
          <w:rFonts w:asciiTheme="minorHAnsi" w:hAnsiTheme="minorHAnsi" w:cstheme="minorHAnsi"/>
          <w:spacing w:val="1"/>
          <w:sz w:val="22"/>
          <w:szCs w:val="22"/>
        </w:rPr>
        <w:lastRenderedPageBreak/>
        <w:tab/>
        <w:t xml:space="preserve">Príloha č. 4 - Zoznam subdodávateľov a podiel subdodávok </w:t>
      </w:r>
      <w:r w:rsidRPr="0022615B">
        <w:rPr>
          <w:rFonts w:asciiTheme="minorHAnsi" w:hAnsiTheme="minorHAnsi" w:cstheme="minorHAnsi"/>
          <w:i/>
          <w:color w:val="FF0000"/>
          <w:spacing w:val="1"/>
          <w:sz w:val="22"/>
          <w:szCs w:val="22"/>
        </w:rPr>
        <w:t>(predkladá úspešný uchádzač v čase podpisu zmluvy)</w:t>
      </w: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r w:rsidRPr="0022615B">
        <w:rPr>
          <w:rFonts w:asciiTheme="minorHAnsi" w:hAnsiTheme="minorHAnsi" w:cstheme="minorHAnsi"/>
          <w:sz w:val="22"/>
          <w:szCs w:val="22"/>
        </w:rPr>
        <w:t>v </w:t>
      </w:r>
      <w:r w:rsidR="00A70965" w:rsidRPr="0022615B">
        <w:rPr>
          <w:rFonts w:asciiTheme="minorHAnsi" w:hAnsiTheme="minorHAnsi" w:cstheme="minorHAnsi"/>
          <w:noProof/>
          <w:sz w:val="22"/>
          <w:szCs w:val="22"/>
        </w:rPr>
        <w:t>Šipiciach</w:t>
      </w:r>
      <w:r w:rsidRPr="0022615B">
        <w:rPr>
          <w:rFonts w:asciiTheme="minorHAnsi" w:hAnsiTheme="minorHAnsi" w:cstheme="minorHAnsi"/>
          <w:sz w:val="22"/>
          <w:szCs w:val="22"/>
        </w:rPr>
        <w:t>, dňa .................</w:t>
      </w:r>
      <w:r w:rsidRPr="0022615B">
        <w:rPr>
          <w:rFonts w:asciiTheme="minorHAnsi" w:hAnsiTheme="minorHAnsi" w:cstheme="minorHAnsi"/>
          <w:sz w:val="22"/>
          <w:szCs w:val="22"/>
        </w:rPr>
        <w:tab/>
      </w:r>
      <w:r w:rsidRPr="0022615B">
        <w:rPr>
          <w:rFonts w:asciiTheme="minorHAnsi" w:hAnsiTheme="minorHAnsi" w:cstheme="minorHAnsi"/>
          <w:sz w:val="22"/>
          <w:szCs w:val="22"/>
        </w:rPr>
        <w:tab/>
        <w:t>v ..............................., dňa.............</w:t>
      </w: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r w:rsidRPr="0022615B">
        <w:rPr>
          <w:rFonts w:asciiTheme="minorHAnsi" w:hAnsiTheme="minorHAnsi" w:cstheme="minorHAnsi"/>
          <w:sz w:val="22"/>
          <w:szCs w:val="22"/>
        </w:rPr>
        <w:t>Objednávateľ:</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t>Zhotoviteľ:</w:t>
      </w: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r w:rsidRPr="0022615B">
        <w:rPr>
          <w:rFonts w:asciiTheme="minorHAnsi" w:hAnsiTheme="minorHAnsi" w:cstheme="minorHAnsi"/>
          <w:sz w:val="22"/>
          <w:szCs w:val="22"/>
        </w:rPr>
        <w:t>.................................................................</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t>.......................................................</w:t>
      </w:r>
    </w:p>
    <w:p w:rsidR="00A70965" w:rsidRPr="0022615B" w:rsidRDefault="00A70965" w:rsidP="00805A8C">
      <w:pPr>
        <w:pStyle w:val="Odsekzoznamu"/>
        <w:widowControl w:val="0"/>
        <w:tabs>
          <w:tab w:val="left" w:pos="380"/>
        </w:tabs>
        <w:autoSpaceDE w:val="0"/>
        <w:autoSpaceDN w:val="0"/>
        <w:adjustRightInd w:val="0"/>
        <w:spacing w:before="178" w:line="260" w:lineRule="exact"/>
        <w:ind w:left="405" w:right="268"/>
        <w:rPr>
          <w:rFonts w:asciiTheme="minorHAnsi" w:hAnsiTheme="minorHAnsi" w:cstheme="minorHAnsi"/>
          <w:noProof/>
          <w:sz w:val="22"/>
          <w:szCs w:val="22"/>
        </w:rPr>
      </w:pPr>
      <w:r w:rsidRPr="0022615B">
        <w:rPr>
          <w:rFonts w:asciiTheme="minorHAnsi" w:hAnsiTheme="minorHAnsi" w:cstheme="minorHAnsi"/>
          <w:noProof/>
          <w:sz w:val="22"/>
          <w:szCs w:val="22"/>
        </w:rPr>
        <w:t xml:space="preserve">Anna Majdáková </w:t>
      </w:r>
    </w:p>
    <w:p w:rsidR="004037CD" w:rsidRDefault="00805A8C" w:rsidP="00805A8C">
      <w:pPr>
        <w:pStyle w:val="Odsekzoznamu"/>
        <w:widowControl w:val="0"/>
        <w:tabs>
          <w:tab w:val="left" w:pos="380"/>
        </w:tabs>
        <w:autoSpaceDE w:val="0"/>
        <w:autoSpaceDN w:val="0"/>
        <w:adjustRightInd w:val="0"/>
        <w:spacing w:before="178" w:line="260" w:lineRule="exact"/>
        <w:ind w:left="405" w:right="268"/>
        <w:rPr>
          <w:rFonts w:asciiTheme="minorHAnsi" w:hAnsiTheme="minorHAnsi" w:cstheme="minorHAnsi"/>
          <w:noProof/>
          <w:sz w:val="22"/>
          <w:szCs w:val="22"/>
        </w:rPr>
      </w:pPr>
      <w:r w:rsidRPr="0022615B">
        <w:rPr>
          <w:rFonts w:asciiTheme="minorHAnsi" w:hAnsiTheme="minorHAnsi" w:cstheme="minorHAnsi"/>
          <w:noProof/>
          <w:sz w:val="22"/>
          <w:szCs w:val="22"/>
        </w:rPr>
        <w:t>konateľ</w:t>
      </w:r>
    </w:p>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Default="004037CD" w:rsidP="004037CD"/>
    <w:p w:rsidR="004037CD" w:rsidRPr="004037CD" w:rsidRDefault="004037CD" w:rsidP="004037CD"/>
    <w:p w:rsidR="004037CD" w:rsidRDefault="004037CD" w:rsidP="004037CD">
      <w:pPr>
        <w:tabs>
          <w:tab w:val="left" w:pos="5052"/>
        </w:tabs>
      </w:pPr>
      <w:r>
        <w:tab/>
      </w:r>
    </w:p>
    <w:p w:rsidR="004037CD" w:rsidRDefault="004037CD" w:rsidP="004037CD"/>
    <w:p w:rsidR="004037CD" w:rsidRPr="004037CD" w:rsidRDefault="004037CD" w:rsidP="004037CD">
      <w:pPr>
        <w:sectPr w:rsidR="004037CD" w:rsidRPr="004037CD">
          <w:footerReference w:type="default" r:id="rId7"/>
          <w:pgSz w:w="11906" w:h="16838"/>
          <w:pgMar w:top="1417" w:right="1417" w:bottom="1417" w:left="1417" w:header="708" w:footer="708" w:gutter="0"/>
          <w:cols w:space="708"/>
          <w:docGrid w:linePitch="360"/>
        </w:sectPr>
      </w:pPr>
    </w:p>
    <w:p w:rsidR="00805A8C" w:rsidRPr="0022615B" w:rsidRDefault="00805A8C" w:rsidP="00805A8C">
      <w:pPr>
        <w:pStyle w:val="Odsekzoznamu"/>
        <w:widowControl w:val="0"/>
        <w:tabs>
          <w:tab w:val="left" w:pos="380"/>
        </w:tabs>
        <w:autoSpaceDE w:val="0"/>
        <w:autoSpaceDN w:val="0"/>
        <w:adjustRightInd w:val="0"/>
        <w:spacing w:before="178" w:line="260" w:lineRule="exact"/>
        <w:ind w:left="405" w:right="268"/>
        <w:rPr>
          <w:rFonts w:asciiTheme="minorHAnsi" w:hAnsiTheme="minorHAnsi" w:cstheme="minorHAnsi"/>
          <w:b/>
          <w:sz w:val="22"/>
          <w:szCs w:val="22"/>
        </w:rPr>
      </w:pPr>
    </w:p>
    <w:p w:rsidR="00805A8C" w:rsidRDefault="00805A8C" w:rsidP="00805A8C">
      <w:pPr>
        <w:jc w:val="right"/>
        <w:rPr>
          <w:rFonts w:ascii="Franklin Gothic Book" w:hAnsi="Franklin Gothic Book"/>
          <w:b/>
          <w:sz w:val="20"/>
          <w:szCs w:val="20"/>
        </w:rPr>
      </w:pPr>
      <w:r>
        <w:rPr>
          <w:rFonts w:ascii="Franklin Gothic Book" w:hAnsi="Franklin Gothic Book"/>
          <w:b/>
          <w:sz w:val="20"/>
          <w:szCs w:val="20"/>
        </w:rPr>
        <w:t xml:space="preserve">Príloha č. </w:t>
      </w:r>
      <w:r w:rsidR="00CB2FE4">
        <w:rPr>
          <w:rFonts w:ascii="Franklin Gothic Book" w:hAnsi="Franklin Gothic Book"/>
          <w:b/>
          <w:sz w:val="20"/>
          <w:szCs w:val="20"/>
        </w:rPr>
        <w:t>4</w:t>
      </w:r>
    </w:p>
    <w:p w:rsidR="00805A8C" w:rsidRDefault="00805A8C" w:rsidP="00805A8C">
      <w:pPr>
        <w:jc w:val="right"/>
        <w:rPr>
          <w:rFonts w:ascii="Franklin Gothic Book" w:hAnsi="Franklin Gothic Book"/>
          <w:b/>
          <w:sz w:val="20"/>
          <w:szCs w:val="20"/>
        </w:rPr>
      </w:pPr>
    </w:p>
    <w:p w:rsidR="00805A8C" w:rsidRDefault="00805A8C" w:rsidP="00805A8C">
      <w:pPr>
        <w:jc w:val="right"/>
        <w:rPr>
          <w:rFonts w:ascii="Franklin Gothic Book" w:hAnsi="Franklin Gothic Book"/>
          <w:b/>
          <w:sz w:val="20"/>
          <w:szCs w:val="20"/>
        </w:rPr>
      </w:pPr>
    </w:p>
    <w:p w:rsidR="00805A8C" w:rsidRPr="00875109" w:rsidRDefault="00805A8C" w:rsidP="00DA2EF8">
      <w:pPr>
        <w:jc w:val="center"/>
        <w:rPr>
          <w:rFonts w:ascii="Franklin Gothic Book" w:hAnsi="Franklin Gothic Book"/>
          <w:b/>
          <w:sz w:val="20"/>
          <w:szCs w:val="20"/>
        </w:rPr>
      </w:pPr>
      <w:r w:rsidRPr="00875109">
        <w:rPr>
          <w:rFonts w:ascii="Franklin Gothic Book" w:hAnsi="Franklin Gothic Book"/>
          <w:b/>
          <w:sz w:val="20"/>
          <w:szCs w:val="20"/>
        </w:rPr>
        <w:t xml:space="preserve">Príloha </w:t>
      </w:r>
      <w:r w:rsidR="00DA2EF8">
        <w:rPr>
          <w:rFonts w:ascii="Franklin Gothic Book" w:hAnsi="Franklin Gothic Book"/>
          <w:b/>
          <w:sz w:val="20"/>
          <w:szCs w:val="20"/>
        </w:rPr>
        <w:t xml:space="preserve">č. 4 - </w:t>
      </w:r>
      <w:r w:rsidRPr="00875109">
        <w:rPr>
          <w:rFonts w:ascii="Franklin Gothic Book" w:hAnsi="Franklin Gothic Book"/>
          <w:b/>
          <w:smallCaps/>
          <w:sz w:val="20"/>
          <w:szCs w:val="20"/>
        </w:rPr>
        <w:t>zmluvy o dielo na zhotovenie stavby – Zoznam subdodávateľov</w:t>
      </w:r>
    </w:p>
    <w:p w:rsidR="00805A8C" w:rsidRPr="00875109" w:rsidRDefault="00805A8C" w:rsidP="00805A8C">
      <w:pPr>
        <w:rPr>
          <w:rFonts w:ascii="Franklin Gothic Book" w:hAnsi="Franklin Gothic Book"/>
          <w:b/>
          <w:sz w:val="20"/>
          <w:szCs w:val="20"/>
        </w:rPr>
      </w:pPr>
    </w:p>
    <w:p w:rsidR="00805A8C" w:rsidRPr="00875109" w:rsidRDefault="00805A8C" w:rsidP="00805A8C">
      <w:pPr>
        <w:rPr>
          <w:rFonts w:ascii="Franklin Gothic Book" w:hAnsi="Franklin Gothic Book"/>
          <w:b/>
          <w:sz w:val="20"/>
          <w:szCs w:val="20"/>
        </w:rPr>
      </w:pPr>
    </w:p>
    <w:p w:rsidR="00805A8C" w:rsidRPr="00875109" w:rsidRDefault="00AC0E67" w:rsidP="00A3338E">
      <w:pPr>
        <w:jc w:val="center"/>
        <w:rPr>
          <w:rFonts w:ascii="Franklin Gothic Book" w:hAnsi="Franklin Gothic Book"/>
          <w:b/>
          <w:sz w:val="20"/>
          <w:szCs w:val="20"/>
        </w:rPr>
      </w:pPr>
      <w:sdt>
        <w:sdtPr>
          <w:rPr>
            <w:rFonts w:asciiTheme="minorHAnsi" w:hAnsiTheme="minorHAnsi" w:cstheme="minorHAnsi"/>
            <w:sz w:val="22"/>
            <w:szCs w:val="22"/>
          </w:rPr>
          <w:alias w:val="Názov zákazky - predmetu obstarávania"/>
          <w:tag w:val="Názov zákazky - predmetu obstarávania"/>
          <w:id w:val="-929808031"/>
          <w:placeholder>
            <w:docPart w:val="2FB7EC1C7BA04E199BA3583BAFE1469D"/>
          </w:placeholder>
        </w:sdtPr>
        <w:sdtEndPr/>
        <w:sdtContent>
          <w:r w:rsidR="00A3338E" w:rsidRPr="0022615B">
            <w:rPr>
              <w:rFonts w:asciiTheme="minorHAnsi" w:hAnsiTheme="minorHAnsi" w:cstheme="minorHAnsi"/>
              <w:sz w:val="22"/>
              <w:szCs w:val="22"/>
            </w:rPr>
            <w:t>„</w:t>
          </w:r>
          <w:r w:rsidR="00A3338E" w:rsidRPr="0022615B">
            <w:rPr>
              <w:rFonts w:asciiTheme="minorHAnsi" w:hAnsiTheme="minorHAnsi" w:cstheme="minorHAnsi"/>
              <w:b/>
              <w:bCs/>
              <w:sz w:val="22"/>
              <w:szCs w:val="22"/>
            </w:rPr>
            <w:t>Zníženie energetickej náročnosti spoločnosti TERA PLASTIK, s. r. o.“ – stavebné práce</w:t>
          </w:r>
        </w:sdtContent>
      </w:sdt>
      <w:r w:rsidR="00A3338E" w:rsidRPr="0022615B">
        <w:rPr>
          <w:rFonts w:asciiTheme="minorHAnsi" w:hAnsiTheme="minorHAnsi" w:cstheme="minorHAnsi"/>
          <w:sz w:val="22"/>
          <w:szCs w:val="22"/>
        </w:rPr>
        <w:t>.</w:t>
      </w:r>
    </w:p>
    <w:p w:rsidR="004037CD" w:rsidRDefault="004037CD" w:rsidP="00805A8C">
      <w:pPr>
        <w:jc w:val="center"/>
        <w:rPr>
          <w:rFonts w:ascii="Franklin Gothic Book" w:hAnsi="Franklin Gothic Book"/>
          <w:b/>
          <w:sz w:val="32"/>
          <w:szCs w:val="32"/>
        </w:rPr>
      </w:pPr>
    </w:p>
    <w:p w:rsidR="00805A8C" w:rsidRPr="00875109" w:rsidRDefault="00805A8C" w:rsidP="00805A8C">
      <w:pPr>
        <w:jc w:val="center"/>
        <w:rPr>
          <w:rFonts w:ascii="Franklin Gothic Book" w:hAnsi="Franklin Gothic Book"/>
          <w:b/>
          <w:sz w:val="32"/>
          <w:szCs w:val="32"/>
        </w:rPr>
      </w:pPr>
      <w:r w:rsidRPr="00875109">
        <w:rPr>
          <w:rFonts w:ascii="Franklin Gothic Book" w:hAnsi="Franklin Gothic Book"/>
          <w:b/>
          <w:sz w:val="32"/>
          <w:szCs w:val="32"/>
        </w:rPr>
        <w:t xml:space="preserve">Zoznam </w:t>
      </w:r>
      <w:r w:rsidRPr="00875109">
        <w:rPr>
          <w:rFonts w:ascii="Franklin Gothic Book" w:hAnsi="Franklin Gothic Book"/>
          <w:b/>
          <w:smallCaps/>
          <w:sz w:val="32"/>
          <w:szCs w:val="32"/>
        </w:rPr>
        <w:t>subdodávateľov</w:t>
      </w:r>
      <w:r w:rsidRPr="00875109">
        <w:rPr>
          <w:rFonts w:ascii="Franklin Gothic Book" w:hAnsi="Franklin Gothic Book"/>
          <w:b/>
          <w:sz w:val="32"/>
          <w:szCs w:val="32"/>
        </w:rPr>
        <w:t xml:space="preserve"> </w:t>
      </w:r>
    </w:p>
    <w:p w:rsidR="00805A8C" w:rsidRPr="00875109" w:rsidRDefault="00805A8C" w:rsidP="00805A8C">
      <w:pPr>
        <w:rPr>
          <w:rFonts w:ascii="Franklin Gothic Book" w:hAnsi="Franklin Gothic Book"/>
          <w:b/>
          <w:sz w:val="20"/>
          <w:szCs w:val="20"/>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805A8C" w:rsidRPr="00875109" w:rsidTr="00100024">
        <w:tc>
          <w:tcPr>
            <w:tcW w:w="567"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Pol.</w:t>
            </w:r>
          </w:p>
        </w:tc>
        <w:tc>
          <w:tcPr>
            <w:tcW w:w="3119"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Názov firmy a sídlo subdodávateľa, IČO</w:t>
            </w:r>
          </w:p>
        </w:tc>
        <w:tc>
          <w:tcPr>
            <w:tcW w:w="4111"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Predmet dodávok, prác alebo služieb</w:t>
            </w:r>
          </w:p>
        </w:tc>
        <w:tc>
          <w:tcPr>
            <w:tcW w:w="1688"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 xml:space="preserve">Podiel  na celkovom objeme </w:t>
            </w:r>
            <w:r w:rsidRPr="00875109">
              <w:rPr>
                <w:rFonts w:ascii="Franklin Gothic Book" w:hAnsi="Franklin Gothic Book"/>
                <w:i/>
                <w:smallCaps/>
                <w:sz w:val="20"/>
                <w:szCs w:val="20"/>
              </w:rPr>
              <w:t>diela</w:t>
            </w:r>
            <w:r w:rsidRPr="00875109">
              <w:rPr>
                <w:rFonts w:ascii="Franklin Gothic Book" w:hAnsi="Franklin Gothic Book"/>
                <w:i/>
                <w:sz w:val="20"/>
                <w:szCs w:val="20"/>
              </w:rPr>
              <w:t xml:space="preserve"> (%)</w:t>
            </w: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52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415"/>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407"/>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555"/>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bl>
    <w:p w:rsidR="00805A8C" w:rsidRPr="00875109" w:rsidRDefault="00805A8C" w:rsidP="00805A8C">
      <w:pPr>
        <w:rPr>
          <w:rFonts w:ascii="Franklin Gothic Book" w:hAnsi="Franklin Gothic Book"/>
          <w:sz w:val="20"/>
          <w:szCs w:val="20"/>
        </w:rPr>
      </w:pPr>
    </w:p>
    <w:p w:rsidR="00805A8C" w:rsidRPr="00875109" w:rsidRDefault="00805A8C" w:rsidP="00805A8C">
      <w:pPr>
        <w:rPr>
          <w:rFonts w:ascii="Franklin Gothic Book" w:hAnsi="Franklin Gothic Book"/>
          <w:sz w:val="20"/>
          <w:szCs w:val="20"/>
        </w:rPr>
      </w:pPr>
      <w:r w:rsidRPr="00875109">
        <w:rPr>
          <w:rFonts w:ascii="Franklin Gothic Book" w:hAnsi="Franklin Gothic Book"/>
          <w:sz w:val="20"/>
          <w:szCs w:val="20"/>
        </w:rPr>
        <w:t>V prípade potreby je možné doplniť strany tejto prílohy.</w:t>
      </w:r>
    </w:p>
    <w:p w:rsidR="00805A8C" w:rsidRPr="00875109" w:rsidRDefault="00805A8C" w:rsidP="00805A8C">
      <w:pPr>
        <w:rPr>
          <w:rFonts w:ascii="Franklin Gothic Book" w:hAnsi="Franklin Gothic Book" w:cs="Calibri"/>
          <w:b/>
          <w:bCs/>
        </w:rPr>
      </w:pPr>
    </w:p>
    <w:p w:rsidR="00805A8C" w:rsidRDefault="00805A8C" w:rsidP="00805A8C"/>
    <w:p w:rsidR="00805A8C" w:rsidRDefault="00A3338E" w:rsidP="00A3338E">
      <w:pPr>
        <w:rPr>
          <w:rFonts w:ascii="Franklin Gothic Book" w:hAnsi="Franklin Gothic Book" w:cs="Calibri"/>
          <w:b/>
          <w:bCs/>
        </w:rPr>
      </w:pPr>
      <w:r>
        <w:rPr>
          <w:rFonts w:ascii="Franklin Gothic Book" w:hAnsi="Franklin Gothic Book" w:cs="Calibri"/>
          <w:b/>
          <w:bCs/>
        </w:rPr>
        <w:t>Zhotoviteľ:</w:t>
      </w:r>
    </w:p>
    <w:p w:rsidR="00A3338E" w:rsidRDefault="00A3338E" w:rsidP="00A3338E">
      <w:pPr>
        <w:rPr>
          <w:rFonts w:ascii="Franklin Gothic Book" w:hAnsi="Franklin Gothic Book" w:cs="Calibri"/>
          <w:b/>
          <w:bCs/>
        </w:rPr>
      </w:pPr>
    </w:p>
    <w:p w:rsidR="00A3338E" w:rsidRDefault="00A3338E" w:rsidP="00A3338E">
      <w:pPr>
        <w:rPr>
          <w:rFonts w:ascii="Franklin Gothic Book" w:hAnsi="Franklin Gothic Book" w:cs="Calibri"/>
          <w:b/>
          <w:bCs/>
        </w:rPr>
      </w:pPr>
      <w:r>
        <w:rPr>
          <w:rFonts w:ascii="Franklin Gothic Book" w:hAnsi="Franklin Gothic Book" w:cs="Calibri"/>
          <w:b/>
          <w:bCs/>
        </w:rPr>
        <w:t>Meno a podpis oprávnenej osoby:</w:t>
      </w:r>
    </w:p>
    <w:p w:rsidR="00A3338E" w:rsidRDefault="00A3338E" w:rsidP="00A3338E">
      <w:pPr>
        <w:rPr>
          <w:rFonts w:ascii="Franklin Gothic Book" w:hAnsi="Franklin Gothic Book" w:cs="Calibri"/>
          <w:b/>
          <w:bCs/>
        </w:rPr>
      </w:pPr>
    </w:p>
    <w:p w:rsidR="00A3338E" w:rsidRPr="00875109" w:rsidRDefault="00A3338E" w:rsidP="00A3338E">
      <w:pPr>
        <w:rPr>
          <w:rFonts w:ascii="Franklin Gothic Book" w:hAnsi="Franklin Gothic Book" w:cs="Calibri"/>
          <w:b/>
          <w:bCs/>
        </w:rPr>
      </w:pPr>
      <w:r>
        <w:rPr>
          <w:rFonts w:ascii="Franklin Gothic Book" w:hAnsi="Franklin Gothic Book" w:cs="Calibri"/>
          <w:b/>
          <w:bCs/>
        </w:rPr>
        <w:t>Dátum a miesto:</w:t>
      </w:r>
    </w:p>
    <w:p w:rsidR="00805A8C" w:rsidRPr="00875109" w:rsidRDefault="00805A8C" w:rsidP="00805A8C">
      <w:pPr>
        <w:jc w:val="right"/>
        <w:rPr>
          <w:rFonts w:ascii="Franklin Gothic Book" w:hAnsi="Franklin Gothic Book" w:cs="Calibri"/>
          <w:b/>
          <w:bCs/>
        </w:rPr>
      </w:pPr>
    </w:p>
    <w:p w:rsidR="00805A8C" w:rsidRPr="00875109" w:rsidRDefault="00805A8C" w:rsidP="00805A8C">
      <w:pPr>
        <w:jc w:val="right"/>
        <w:rPr>
          <w:rFonts w:ascii="Franklin Gothic Book" w:hAnsi="Franklin Gothic Book" w:cs="Calibri"/>
          <w:b/>
          <w:bCs/>
        </w:rPr>
      </w:pPr>
    </w:p>
    <w:p w:rsidR="00805A8C" w:rsidRPr="00875109" w:rsidRDefault="00805A8C" w:rsidP="00805A8C">
      <w:pPr>
        <w:jc w:val="right"/>
        <w:rPr>
          <w:rFonts w:ascii="Franklin Gothic Book" w:hAnsi="Franklin Gothic Book" w:cs="Calibri"/>
          <w:b/>
          <w:bCs/>
        </w:rPr>
      </w:pPr>
    </w:p>
    <w:p w:rsidR="00805A8C" w:rsidRPr="00875109" w:rsidRDefault="00805A8C" w:rsidP="00805A8C">
      <w:pPr>
        <w:jc w:val="right"/>
        <w:rPr>
          <w:rFonts w:ascii="Franklin Gothic Book" w:hAnsi="Franklin Gothic Book" w:cs="Calibri"/>
          <w:b/>
          <w:bCs/>
        </w:rPr>
      </w:pPr>
    </w:p>
    <w:p w:rsidR="00805A8C" w:rsidRDefault="00805A8C" w:rsidP="00805A8C">
      <w:pPr>
        <w:jc w:val="right"/>
        <w:rPr>
          <w:rFonts w:ascii="Franklin Gothic Book" w:hAnsi="Franklin Gothic Book" w:cs="Calibri"/>
          <w:b/>
          <w:bCs/>
        </w:rPr>
      </w:pPr>
    </w:p>
    <w:p w:rsidR="005D7CFE" w:rsidRPr="00805A8C" w:rsidRDefault="005D7CFE" w:rsidP="00805A8C"/>
    <w:sectPr w:rsidR="005D7CFE" w:rsidRPr="00805A8C" w:rsidSect="004037CD">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67" w:rsidRDefault="00AC0E67" w:rsidP="00DA2EF8">
      <w:r>
        <w:separator/>
      </w:r>
    </w:p>
  </w:endnote>
  <w:endnote w:type="continuationSeparator" w:id="0">
    <w:p w:rsidR="00AC0E67" w:rsidRDefault="00AC0E67" w:rsidP="00DA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F8" w:rsidRDefault="00DA2EF8" w:rsidP="00DA2EF8">
    <w:pPr>
      <w:pStyle w:val="Pta"/>
      <w:pBdr>
        <w:top w:val="single" w:sz="4" w:space="1" w:color="auto"/>
      </w:pBdr>
      <w:jc w:val="center"/>
    </w:pPr>
    <w:r>
      <w:t xml:space="preserve">Strana </w:t>
    </w:r>
    <w:r w:rsidR="004037CD">
      <w:rPr>
        <w:b/>
        <w:bCs/>
      </w:rPr>
      <w:fldChar w:fldCharType="begin"/>
    </w:r>
    <w:r w:rsidR="004037CD">
      <w:rPr>
        <w:b/>
        <w:bCs/>
      </w:rPr>
      <w:instrText xml:space="preserve"> PAGE  \* Arabic  \* MERGEFORMAT </w:instrText>
    </w:r>
    <w:r w:rsidR="004037CD">
      <w:rPr>
        <w:b/>
        <w:bCs/>
      </w:rPr>
      <w:fldChar w:fldCharType="separate"/>
    </w:r>
    <w:r w:rsidR="00FA277B">
      <w:rPr>
        <w:b/>
        <w:bCs/>
        <w:noProof/>
      </w:rPr>
      <w:t>1</w:t>
    </w:r>
    <w:r w:rsidR="004037CD">
      <w:rPr>
        <w:b/>
        <w:bCs/>
      </w:rPr>
      <w:fldChar w:fldCharType="end"/>
    </w:r>
    <w:r>
      <w:t xml:space="preserve"> z </w:t>
    </w:r>
    <w:r w:rsidR="004037CD">
      <w:rPr>
        <w:b/>
        <w:bCs/>
      </w:rPr>
      <w:fldChar w:fldCharType="begin"/>
    </w:r>
    <w:r w:rsidR="004037CD">
      <w:rPr>
        <w:b/>
        <w:bCs/>
      </w:rPr>
      <w:instrText xml:space="preserve"> SECTIONPAGES   \* MERGEFORMAT </w:instrText>
    </w:r>
    <w:r w:rsidR="004037CD">
      <w:rPr>
        <w:b/>
        <w:bCs/>
      </w:rPr>
      <w:fldChar w:fldCharType="separate"/>
    </w:r>
    <w:r w:rsidR="00FA277B">
      <w:rPr>
        <w:b/>
        <w:bCs/>
        <w:noProof/>
      </w:rPr>
      <w:t>1</w:t>
    </w:r>
    <w:r w:rsidR="004037CD">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67" w:rsidRDefault="00AC0E67" w:rsidP="00DA2EF8">
      <w:r>
        <w:separator/>
      </w:r>
    </w:p>
  </w:footnote>
  <w:footnote w:type="continuationSeparator" w:id="0">
    <w:p w:rsidR="00AC0E67" w:rsidRDefault="00AC0E67" w:rsidP="00DA2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42497"/>
    <w:multiLevelType w:val="hybridMultilevel"/>
    <w:tmpl w:val="0EE6DE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E8183A"/>
    <w:multiLevelType w:val="hybridMultilevel"/>
    <w:tmpl w:val="848EE19E"/>
    <w:lvl w:ilvl="0" w:tplc="9D100206">
      <w:numFmt w:val="bullet"/>
      <w:lvlText w:val="–"/>
      <w:lvlJc w:val="left"/>
      <w:pPr>
        <w:ind w:left="1099" w:hanging="360"/>
      </w:pPr>
      <w:rPr>
        <w:rFonts w:ascii="Arial" w:eastAsia="Times New Roman" w:hAnsi="Arial" w:cs="Times New Roman" w:hint="default"/>
        <w:b w:val="0"/>
      </w:rPr>
    </w:lvl>
    <w:lvl w:ilvl="1" w:tplc="041B0003" w:tentative="1">
      <w:start w:val="1"/>
      <w:numFmt w:val="bullet"/>
      <w:lvlText w:val="o"/>
      <w:lvlJc w:val="left"/>
      <w:pPr>
        <w:ind w:left="1819" w:hanging="360"/>
      </w:pPr>
      <w:rPr>
        <w:rFonts w:ascii="Courier New" w:hAnsi="Courier New" w:cs="Courier New" w:hint="default"/>
      </w:rPr>
    </w:lvl>
    <w:lvl w:ilvl="2" w:tplc="041B0005" w:tentative="1">
      <w:start w:val="1"/>
      <w:numFmt w:val="bullet"/>
      <w:lvlText w:val=""/>
      <w:lvlJc w:val="left"/>
      <w:pPr>
        <w:ind w:left="2539" w:hanging="360"/>
      </w:pPr>
      <w:rPr>
        <w:rFonts w:ascii="Wingdings" w:hAnsi="Wingdings" w:hint="default"/>
      </w:rPr>
    </w:lvl>
    <w:lvl w:ilvl="3" w:tplc="041B0001" w:tentative="1">
      <w:start w:val="1"/>
      <w:numFmt w:val="bullet"/>
      <w:lvlText w:val=""/>
      <w:lvlJc w:val="left"/>
      <w:pPr>
        <w:ind w:left="3259" w:hanging="360"/>
      </w:pPr>
      <w:rPr>
        <w:rFonts w:ascii="Symbol" w:hAnsi="Symbol" w:hint="default"/>
      </w:rPr>
    </w:lvl>
    <w:lvl w:ilvl="4" w:tplc="041B0003" w:tentative="1">
      <w:start w:val="1"/>
      <w:numFmt w:val="bullet"/>
      <w:lvlText w:val="o"/>
      <w:lvlJc w:val="left"/>
      <w:pPr>
        <w:ind w:left="3979" w:hanging="360"/>
      </w:pPr>
      <w:rPr>
        <w:rFonts w:ascii="Courier New" w:hAnsi="Courier New" w:cs="Courier New" w:hint="default"/>
      </w:rPr>
    </w:lvl>
    <w:lvl w:ilvl="5" w:tplc="041B0005" w:tentative="1">
      <w:start w:val="1"/>
      <w:numFmt w:val="bullet"/>
      <w:lvlText w:val=""/>
      <w:lvlJc w:val="left"/>
      <w:pPr>
        <w:ind w:left="4699" w:hanging="360"/>
      </w:pPr>
      <w:rPr>
        <w:rFonts w:ascii="Wingdings" w:hAnsi="Wingdings" w:hint="default"/>
      </w:rPr>
    </w:lvl>
    <w:lvl w:ilvl="6" w:tplc="041B0001" w:tentative="1">
      <w:start w:val="1"/>
      <w:numFmt w:val="bullet"/>
      <w:lvlText w:val=""/>
      <w:lvlJc w:val="left"/>
      <w:pPr>
        <w:ind w:left="5419" w:hanging="360"/>
      </w:pPr>
      <w:rPr>
        <w:rFonts w:ascii="Symbol" w:hAnsi="Symbol" w:hint="default"/>
      </w:rPr>
    </w:lvl>
    <w:lvl w:ilvl="7" w:tplc="041B0003" w:tentative="1">
      <w:start w:val="1"/>
      <w:numFmt w:val="bullet"/>
      <w:lvlText w:val="o"/>
      <w:lvlJc w:val="left"/>
      <w:pPr>
        <w:ind w:left="6139" w:hanging="360"/>
      </w:pPr>
      <w:rPr>
        <w:rFonts w:ascii="Courier New" w:hAnsi="Courier New" w:cs="Courier New" w:hint="default"/>
      </w:rPr>
    </w:lvl>
    <w:lvl w:ilvl="8" w:tplc="041B0005" w:tentative="1">
      <w:start w:val="1"/>
      <w:numFmt w:val="bullet"/>
      <w:lvlText w:val=""/>
      <w:lvlJc w:val="left"/>
      <w:pPr>
        <w:ind w:left="6859" w:hanging="360"/>
      </w:pPr>
      <w:rPr>
        <w:rFonts w:ascii="Wingdings" w:hAnsi="Wingdings" w:hint="default"/>
      </w:rPr>
    </w:lvl>
  </w:abstractNum>
  <w:abstractNum w:abstractNumId="3">
    <w:nsid w:val="04B37977"/>
    <w:multiLevelType w:val="hybridMultilevel"/>
    <w:tmpl w:val="DD8029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446876"/>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5161DE"/>
    <w:multiLevelType w:val="hybridMultilevel"/>
    <w:tmpl w:val="358CA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9">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F63237"/>
    <w:multiLevelType w:val="hybridMultilevel"/>
    <w:tmpl w:val="B35A0DE8"/>
    <w:lvl w:ilvl="0" w:tplc="02B41A6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3D499B"/>
    <w:multiLevelType w:val="hybridMultilevel"/>
    <w:tmpl w:val="E634F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FE005E"/>
    <w:multiLevelType w:val="hybridMultilevel"/>
    <w:tmpl w:val="F4F89752"/>
    <w:lvl w:ilvl="0" w:tplc="A530CB7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3F1D69CD"/>
    <w:multiLevelType w:val="multilevel"/>
    <w:tmpl w:val="2D2C3BBC"/>
    <w:lvl w:ilvl="0">
      <w:start w:val="1"/>
      <w:numFmt w:val="decimal"/>
      <w:lvlText w:val="%1."/>
      <w:lvlJc w:val="left"/>
      <w:pPr>
        <w:ind w:left="720" w:hanging="360"/>
      </w:pPr>
      <w:rPr>
        <w:color w:val="auto"/>
      </w:rPr>
    </w:lvl>
    <w:lvl w:ilvl="1">
      <w:start w:val="2"/>
      <w:numFmt w:val="decimal"/>
      <w:isLgl/>
      <w:lvlText w:val="%1.%2"/>
      <w:lvlJc w:val="left"/>
      <w:pPr>
        <w:ind w:left="1215" w:hanging="855"/>
      </w:pPr>
      <w:rPr>
        <w:rFonts w:hint="default"/>
      </w:rPr>
    </w:lvl>
    <w:lvl w:ilvl="2">
      <w:start w:val="1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0860E50"/>
    <w:multiLevelType w:val="multilevel"/>
    <w:tmpl w:val="0FDEF74A"/>
    <w:lvl w:ilvl="0">
      <w:start w:val="4"/>
      <w:numFmt w:val="decimal"/>
      <w:lvlText w:val="%1"/>
      <w:lvlJc w:val="left"/>
      <w:pPr>
        <w:ind w:left="360" w:hanging="360"/>
      </w:pPr>
      <w:rPr>
        <w:rFonts w:hint="default"/>
      </w:rPr>
    </w:lvl>
    <w:lvl w:ilvl="1">
      <w:start w:val="1"/>
      <w:numFmt w:val="decimal"/>
      <w:lvlText w:val="%2."/>
      <w:lvlJc w:val="left"/>
      <w:pPr>
        <w:ind w:left="936" w:hanging="360"/>
      </w:pPr>
      <w:rPr>
        <w:rFonts w:ascii="Arial" w:eastAsia="Times New Roman" w:hAnsi="Arial" w:cs="Arial"/>
        <w:b w:val="0"/>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9">
    <w:nsid w:val="40ED0B30"/>
    <w:multiLevelType w:val="hybridMultilevel"/>
    <w:tmpl w:val="0532D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4CCC629F"/>
    <w:multiLevelType w:val="hybridMultilevel"/>
    <w:tmpl w:val="E022224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D48105A"/>
    <w:multiLevelType w:val="hybridMultilevel"/>
    <w:tmpl w:val="03E817A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2D0066"/>
    <w:multiLevelType w:val="hybridMultilevel"/>
    <w:tmpl w:val="F3328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1EB6BA1"/>
    <w:multiLevelType w:val="multilevel"/>
    <w:tmpl w:val="4986F350"/>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56E1459C"/>
    <w:multiLevelType w:val="multilevel"/>
    <w:tmpl w:val="FDD462C0"/>
    <w:lvl w:ilvl="0">
      <w:start w:val="1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76F0580"/>
    <w:multiLevelType w:val="hybridMultilevel"/>
    <w:tmpl w:val="97A2AFA4"/>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496BC4"/>
    <w:multiLevelType w:val="hybridMultilevel"/>
    <w:tmpl w:val="07C8D0D4"/>
    <w:lvl w:ilvl="0" w:tplc="EC34483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C54B2D"/>
    <w:multiLevelType w:val="hybridMultilevel"/>
    <w:tmpl w:val="6F942128"/>
    <w:lvl w:ilvl="0" w:tplc="041B0001">
      <w:start w:val="1"/>
      <w:numFmt w:val="bullet"/>
      <w:lvlText w:val=""/>
      <w:lvlJc w:val="left"/>
      <w:pPr>
        <w:tabs>
          <w:tab w:val="num" w:pos="420"/>
        </w:tabs>
        <w:ind w:left="4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nsid w:val="5CEE65BC"/>
    <w:multiLevelType w:val="hybridMultilevel"/>
    <w:tmpl w:val="47CA98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7B29C5"/>
    <w:multiLevelType w:val="hybridMultilevel"/>
    <w:tmpl w:val="2AFA106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639B05AD"/>
    <w:multiLevelType w:val="hybridMultilevel"/>
    <w:tmpl w:val="C0DAF73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2742889"/>
    <w:multiLevelType w:val="multilevel"/>
    <w:tmpl w:val="9628DFA6"/>
    <w:lvl w:ilvl="0">
      <w:start w:val="19"/>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555"/>
      </w:pPr>
      <w:rPr>
        <w:rFonts w:hint="default"/>
      </w:rPr>
    </w:lvl>
    <w:lvl w:ilvl="2">
      <w:start w:val="1"/>
      <w:numFmt w:val="lowerLetter"/>
      <w:lvlText w:val="%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520"/>
        </w:tabs>
        <w:ind w:left="8520" w:hanging="1440"/>
      </w:pPr>
      <w:rPr>
        <w:rFonts w:hint="default"/>
      </w:rPr>
    </w:lvl>
  </w:abstractNum>
  <w:abstractNum w:abstractNumId="40">
    <w:nsid w:val="7C07745A"/>
    <w:multiLevelType w:val="multilevel"/>
    <w:tmpl w:val="768658F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37"/>
  </w:num>
  <w:num w:numId="4">
    <w:abstractNumId w:val="38"/>
  </w:num>
  <w:num w:numId="5">
    <w:abstractNumId w:val="26"/>
  </w:num>
  <w:num w:numId="6">
    <w:abstractNumId w:val="0"/>
  </w:num>
  <w:num w:numId="7">
    <w:abstractNumId w:val="9"/>
  </w:num>
  <w:num w:numId="8">
    <w:abstractNumId w:val="25"/>
  </w:num>
  <w:num w:numId="9">
    <w:abstractNumId w:val="13"/>
  </w:num>
  <w:num w:numId="10">
    <w:abstractNumId w:val="4"/>
  </w:num>
  <w:num w:numId="11">
    <w:abstractNumId w:val="41"/>
  </w:num>
  <w:num w:numId="12">
    <w:abstractNumId w:val="21"/>
  </w:num>
  <w:num w:numId="13">
    <w:abstractNumId w:val="14"/>
  </w:num>
  <w:num w:numId="14">
    <w:abstractNumId w:val="34"/>
  </w:num>
  <w:num w:numId="15">
    <w:abstractNumId w:val="8"/>
  </w:num>
  <w:num w:numId="16">
    <w:abstractNumId w:val="20"/>
  </w:num>
  <w:num w:numId="17">
    <w:abstractNumId w:val="22"/>
  </w:num>
  <w:num w:numId="18">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11"/>
  </w:num>
  <w:num w:numId="28">
    <w:abstractNumId w:val="17"/>
  </w:num>
  <w:num w:numId="29">
    <w:abstractNumId w:val="31"/>
  </w:num>
  <w:num w:numId="30">
    <w:abstractNumId w:val="12"/>
  </w:num>
  <w:num w:numId="31">
    <w:abstractNumId w:val="10"/>
  </w:num>
  <w:num w:numId="32">
    <w:abstractNumId w:val="3"/>
  </w:num>
  <w:num w:numId="33">
    <w:abstractNumId w:val="6"/>
  </w:num>
  <w:num w:numId="34">
    <w:abstractNumId w:val="5"/>
  </w:num>
  <w:num w:numId="35">
    <w:abstractNumId w:val="33"/>
  </w:num>
  <w:num w:numId="36">
    <w:abstractNumId w:val="27"/>
  </w:num>
  <w:num w:numId="37">
    <w:abstractNumId w:val="23"/>
  </w:num>
  <w:num w:numId="38">
    <w:abstractNumId w:val="30"/>
  </w:num>
  <w:num w:numId="39">
    <w:abstractNumId w:val="24"/>
  </w:num>
  <w:num w:numId="40">
    <w:abstractNumId w:val="40"/>
  </w:num>
  <w:num w:numId="41">
    <w:abstractNumId w:val="28"/>
  </w:num>
  <w:num w:numId="42">
    <w:abstractNumId w:val="36"/>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DC"/>
    <w:rsid w:val="00001D0B"/>
    <w:rsid w:val="00006CDC"/>
    <w:rsid w:val="00011C60"/>
    <w:rsid w:val="00035AD1"/>
    <w:rsid w:val="00043104"/>
    <w:rsid w:val="00100A72"/>
    <w:rsid w:val="00112739"/>
    <w:rsid w:val="0011425C"/>
    <w:rsid w:val="00142D55"/>
    <w:rsid w:val="00164DF4"/>
    <w:rsid w:val="00191192"/>
    <w:rsid w:val="001A5AAD"/>
    <w:rsid w:val="0022615B"/>
    <w:rsid w:val="00243074"/>
    <w:rsid w:val="002505F0"/>
    <w:rsid w:val="00252405"/>
    <w:rsid w:val="0028145D"/>
    <w:rsid w:val="002830FC"/>
    <w:rsid w:val="002911DC"/>
    <w:rsid w:val="003024AA"/>
    <w:rsid w:val="00306EF1"/>
    <w:rsid w:val="003536AA"/>
    <w:rsid w:val="0037130C"/>
    <w:rsid w:val="003B12BC"/>
    <w:rsid w:val="003D4C5D"/>
    <w:rsid w:val="003F3BDC"/>
    <w:rsid w:val="004037CD"/>
    <w:rsid w:val="00441A85"/>
    <w:rsid w:val="00452776"/>
    <w:rsid w:val="004660CB"/>
    <w:rsid w:val="00553728"/>
    <w:rsid w:val="00576DC2"/>
    <w:rsid w:val="005D7748"/>
    <w:rsid w:val="005D7CFE"/>
    <w:rsid w:val="00637697"/>
    <w:rsid w:val="00665BA4"/>
    <w:rsid w:val="006936A2"/>
    <w:rsid w:val="00697A54"/>
    <w:rsid w:val="006C09FF"/>
    <w:rsid w:val="006F6621"/>
    <w:rsid w:val="00710FDE"/>
    <w:rsid w:val="00711865"/>
    <w:rsid w:val="007424A0"/>
    <w:rsid w:val="007B7C04"/>
    <w:rsid w:val="008000E6"/>
    <w:rsid w:val="00805111"/>
    <w:rsid w:val="00805A8C"/>
    <w:rsid w:val="00851D10"/>
    <w:rsid w:val="0085537B"/>
    <w:rsid w:val="00864DDB"/>
    <w:rsid w:val="00876479"/>
    <w:rsid w:val="00880E9F"/>
    <w:rsid w:val="00903F26"/>
    <w:rsid w:val="009850FC"/>
    <w:rsid w:val="009A079B"/>
    <w:rsid w:val="009C126A"/>
    <w:rsid w:val="00A3338E"/>
    <w:rsid w:val="00A34766"/>
    <w:rsid w:val="00A415BF"/>
    <w:rsid w:val="00A46884"/>
    <w:rsid w:val="00A70965"/>
    <w:rsid w:val="00A74CBA"/>
    <w:rsid w:val="00AB3EAC"/>
    <w:rsid w:val="00AC0E67"/>
    <w:rsid w:val="00AD339E"/>
    <w:rsid w:val="00AD7E7F"/>
    <w:rsid w:val="00B051AE"/>
    <w:rsid w:val="00B1795D"/>
    <w:rsid w:val="00B317D5"/>
    <w:rsid w:val="00B45949"/>
    <w:rsid w:val="00B53ED9"/>
    <w:rsid w:val="00B55DA6"/>
    <w:rsid w:val="00B56858"/>
    <w:rsid w:val="00B821E9"/>
    <w:rsid w:val="00B87AD1"/>
    <w:rsid w:val="00BC64E0"/>
    <w:rsid w:val="00BE2047"/>
    <w:rsid w:val="00C0348A"/>
    <w:rsid w:val="00C13561"/>
    <w:rsid w:val="00C13A00"/>
    <w:rsid w:val="00CA1A16"/>
    <w:rsid w:val="00CA519F"/>
    <w:rsid w:val="00CA6C2D"/>
    <w:rsid w:val="00CB2FE4"/>
    <w:rsid w:val="00D61E88"/>
    <w:rsid w:val="00DA2877"/>
    <w:rsid w:val="00DA2EF8"/>
    <w:rsid w:val="00DA3999"/>
    <w:rsid w:val="00DC3735"/>
    <w:rsid w:val="00DD06A6"/>
    <w:rsid w:val="00DE0036"/>
    <w:rsid w:val="00E026C5"/>
    <w:rsid w:val="00E04F10"/>
    <w:rsid w:val="00E0689D"/>
    <w:rsid w:val="00E235CB"/>
    <w:rsid w:val="00E46B4F"/>
    <w:rsid w:val="00E5453B"/>
    <w:rsid w:val="00E70780"/>
    <w:rsid w:val="00E84BDD"/>
    <w:rsid w:val="00E84DAC"/>
    <w:rsid w:val="00EA66B9"/>
    <w:rsid w:val="00EC5DCA"/>
    <w:rsid w:val="00ED1D87"/>
    <w:rsid w:val="00ED76C9"/>
    <w:rsid w:val="00F0136C"/>
    <w:rsid w:val="00F11859"/>
    <w:rsid w:val="00F90B8D"/>
    <w:rsid w:val="00FA277B"/>
    <w:rsid w:val="00FE7F62"/>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A8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paragraph" w:styleId="Zkladntext3">
    <w:name w:val="Body Text 3"/>
    <w:basedOn w:val="Normlny"/>
    <w:link w:val="Zkladntext3Char"/>
    <w:uiPriority w:val="99"/>
    <w:rsid w:val="00805A8C"/>
    <w:pPr>
      <w:spacing w:after="120"/>
    </w:pPr>
    <w:rPr>
      <w:sz w:val="16"/>
      <w:szCs w:val="16"/>
      <w:lang w:val="x-none" w:eastAsia="x-none"/>
    </w:rPr>
  </w:style>
  <w:style w:type="character" w:customStyle="1" w:styleId="Zkladntext3Char">
    <w:name w:val="Základný text 3 Char"/>
    <w:basedOn w:val="Predvolenpsmoodseku"/>
    <w:link w:val="Zkladntext3"/>
    <w:uiPriority w:val="99"/>
    <w:rsid w:val="00805A8C"/>
    <w:rPr>
      <w:rFonts w:ascii="Times New Roman" w:eastAsia="Times New Roman" w:hAnsi="Times New Roman" w:cs="Times New Roman"/>
      <w:sz w:val="16"/>
      <w:szCs w:val="16"/>
      <w:lang w:val="x-none" w:eastAsia="x-none"/>
    </w:rPr>
  </w:style>
  <w:style w:type="character" w:styleId="Siln">
    <w:name w:val="Strong"/>
    <w:qFormat/>
    <w:rsid w:val="00805A8C"/>
    <w:rPr>
      <w:b/>
      <w:bCs/>
    </w:rPr>
  </w:style>
  <w:style w:type="character" w:customStyle="1" w:styleId="OdsekzoznamuChar">
    <w:name w:val="Odsek zoznamu Char"/>
    <w:aliases w:val="body Char,Odsek zoznamu2 Char"/>
    <w:link w:val="Odsekzoznamu"/>
    <w:uiPriority w:val="34"/>
    <w:qFormat/>
    <w:locked/>
    <w:rsid w:val="00805A8C"/>
  </w:style>
  <w:style w:type="paragraph" w:styleId="Hlavika">
    <w:name w:val="header"/>
    <w:basedOn w:val="Normlny"/>
    <w:link w:val="HlavikaChar"/>
    <w:uiPriority w:val="99"/>
    <w:unhideWhenUsed/>
    <w:rsid w:val="00DA2EF8"/>
    <w:pPr>
      <w:tabs>
        <w:tab w:val="center" w:pos="4536"/>
        <w:tab w:val="right" w:pos="9072"/>
      </w:tabs>
    </w:pPr>
  </w:style>
  <w:style w:type="character" w:customStyle="1" w:styleId="HlavikaChar">
    <w:name w:val="Hlavička Char"/>
    <w:basedOn w:val="Predvolenpsmoodseku"/>
    <w:link w:val="Hlavika"/>
    <w:uiPriority w:val="99"/>
    <w:rsid w:val="00DA2EF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A2EF8"/>
    <w:pPr>
      <w:tabs>
        <w:tab w:val="center" w:pos="4536"/>
        <w:tab w:val="right" w:pos="9072"/>
      </w:tabs>
    </w:pPr>
  </w:style>
  <w:style w:type="character" w:customStyle="1" w:styleId="PtaChar">
    <w:name w:val="Päta Char"/>
    <w:basedOn w:val="Predvolenpsmoodseku"/>
    <w:link w:val="Pta"/>
    <w:uiPriority w:val="99"/>
    <w:rsid w:val="00DA2EF8"/>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A2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451680544">
      <w:bodyDiv w:val="1"/>
      <w:marLeft w:val="0"/>
      <w:marRight w:val="0"/>
      <w:marTop w:val="0"/>
      <w:marBottom w:val="0"/>
      <w:divBdr>
        <w:top w:val="none" w:sz="0" w:space="0" w:color="auto"/>
        <w:left w:val="none" w:sz="0" w:space="0" w:color="auto"/>
        <w:bottom w:val="none" w:sz="0" w:space="0" w:color="auto"/>
        <w:right w:val="none" w:sz="0" w:space="0" w:color="auto"/>
      </w:divBdr>
    </w:div>
    <w:div w:id="723600615">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1EEC88E2DC4521AF6253B86946CF7D"/>
        <w:category>
          <w:name w:val="Všeobecné"/>
          <w:gallery w:val="placeholder"/>
        </w:category>
        <w:types>
          <w:type w:val="bbPlcHdr"/>
        </w:types>
        <w:behaviors>
          <w:behavior w:val="content"/>
        </w:behaviors>
        <w:guid w:val="{0E70846A-7011-4999-8DD5-BFA7090B56F1}"/>
      </w:docPartPr>
      <w:docPartBody>
        <w:p w:rsidR="00096D8D" w:rsidRDefault="001239DE" w:rsidP="001239DE">
          <w:pPr>
            <w:pStyle w:val="081EEC88E2DC4521AF6253B86946CF7D"/>
          </w:pPr>
          <w:r>
            <w:rPr>
              <w:rStyle w:val="Zstupntext"/>
            </w:rPr>
            <w:t>Kliknutím zadáte text.</w:t>
          </w:r>
        </w:p>
      </w:docPartBody>
    </w:docPart>
    <w:docPart>
      <w:docPartPr>
        <w:name w:val="D6A98CB9F9554E9F89B1F7DE1EE457A5"/>
        <w:category>
          <w:name w:val="Všeobecné"/>
          <w:gallery w:val="placeholder"/>
        </w:category>
        <w:types>
          <w:type w:val="bbPlcHdr"/>
        </w:types>
        <w:behaviors>
          <w:behavior w:val="content"/>
        </w:behaviors>
        <w:guid w:val="{E9B666F7-9BD2-4D67-8EDB-29D57D75D79C}"/>
      </w:docPartPr>
      <w:docPartBody>
        <w:p w:rsidR="00096D8D" w:rsidRDefault="001239DE" w:rsidP="001239DE">
          <w:pPr>
            <w:pStyle w:val="D6A98CB9F9554E9F89B1F7DE1EE457A5"/>
          </w:pPr>
          <w:r>
            <w:rPr>
              <w:rStyle w:val="Zstupntext"/>
            </w:rPr>
            <w:t>Kliknutím zadáte text.</w:t>
          </w:r>
        </w:p>
      </w:docPartBody>
    </w:docPart>
    <w:docPart>
      <w:docPartPr>
        <w:name w:val="6414B273EDDD40B7BEB9726EAA13B9BB"/>
        <w:category>
          <w:name w:val="Všeobecné"/>
          <w:gallery w:val="placeholder"/>
        </w:category>
        <w:types>
          <w:type w:val="bbPlcHdr"/>
        </w:types>
        <w:behaviors>
          <w:behavior w:val="content"/>
        </w:behaviors>
        <w:guid w:val="{47EFF5D3-4555-45B8-9A1E-F554392E4230}"/>
      </w:docPartPr>
      <w:docPartBody>
        <w:p w:rsidR="00096D8D" w:rsidRDefault="001239DE" w:rsidP="001239DE">
          <w:pPr>
            <w:pStyle w:val="6414B273EDDD40B7BEB9726EAA13B9BB"/>
          </w:pPr>
          <w:r>
            <w:rPr>
              <w:rStyle w:val="Zstupntext"/>
            </w:rPr>
            <w:t>Kliknutím zadáte text.</w:t>
          </w:r>
        </w:p>
      </w:docPartBody>
    </w:docPart>
    <w:docPart>
      <w:docPartPr>
        <w:name w:val="9F21354419354A72B9FD08C6A0488CDB"/>
        <w:category>
          <w:name w:val="Všeobecné"/>
          <w:gallery w:val="placeholder"/>
        </w:category>
        <w:types>
          <w:type w:val="bbPlcHdr"/>
        </w:types>
        <w:behaviors>
          <w:behavior w:val="content"/>
        </w:behaviors>
        <w:guid w:val="{6405E5FB-5F9F-4053-8D78-CC1943745510}"/>
      </w:docPartPr>
      <w:docPartBody>
        <w:p w:rsidR="00096D8D" w:rsidRDefault="001239DE" w:rsidP="001239DE">
          <w:pPr>
            <w:pStyle w:val="9F21354419354A72B9FD08C6A0488CDB"/>
          </w:pPr>
          <w:r>
            <w:rPr>
              <w:rStyle w:val="Zstupntext"/>
            </w:rPr>
            <w:t>Kliknutím zadáte text.</w:t>
          </w:r>
        </w:p>
      </w:docPartBody>
    </w:docPart>
    <w:docPart>
      <w:docPartPr>
        <w:name w:val="BD3CA5626E754603B90567B3B07748D4"/>
        <w:category>
          <w:name w:val="Všeobecné"/>
          <w:gallery w:val="placeholder"/>
        </w:category>
        <w:types>
          <w:type w:val="bbPlcHdr"/>
        </w:types>
        <w:behaviors>
          <w:behavior w:val="content"/>
        </w:behaviors>
        <w:guid w:val="{23DA1A97-C8F8-42A9-BB0F-E384868FA28A}"/>
      </w:docPartPr>
      <w:docPartBody>
        <w:p w:rsidR="00096D8D" w:rsidRDefault="001239DE" w:rsidP="001239DE">
          <w:pPr>
            <w:pStyle w:val="BD3CA5626E754603B90567B3B07748D4"/>
          </w:pPr>
          <w:r>
            <w:rPr>
              <w:rStyle w:val="Zstupntext"/>
            </w:rPr>
            <w:t>Kliknutím zadáte text.</w:t>
          </w:r>
        </w:p>
      </w:docPartBody>
    </w:docPart>
    <w:docPart>
      <w:docPartPr>
        <w:name w:val="B4775E65917C48E8B7236AB8FC62B734"/>
        <w:category>
          <w:name w:val="Všeobecné"/>
          <w:gallery w:val="placeholder"/>
        </w:category>
        <w:types>
          <w:type w:val="bbPlcHdr"/>
        </w:types>
        <w:behaviors>
          <w:behavior w:val="content"/>
        </w:behaviors>
        <w:guid w:val="{4870D653-8C70-491E-BC67-245E1280E6E0}"/>
      </w:docPartPr>
      <w:docPartBody>
        <w:p w:rsidR="00096D8D" w:rsidRDefault="001239DE" w:rsidP="001239DE">
          <w:pPr>
            <w:pStyle w:val="B4775E65917C48E8B7236AB8FC62B734"/>
          </w:pPr>
          <w:r>
            <w:rPr>
              <w:rStyle w:val="Zstupntext"/>
            </w:rPr>
            <w:t>Kliknutím zadáte text.</w:t>
          </w:r>
        </w:p>
      </w:docPartBody>
    </w:docPart>
    <w:docPart>
      <w:docPartPr>
        <w:name w:val="2FB7EC1C7BA04E199BA3583BAFE1469D"/>
        <w:category>
          <w:name w:val="Všeobecné"/>
          <w:gallery w:val="placeholder"/>
        </w:category>
        <w:types>
          <w:type w:val="bbPlcHdr"/>
        </w:types>
        <w:behaviors>
          <w:behavior w:val="content"/>
        </w:behaviors>
        <w:guid w:val="{1A77B5FF-AE63-4E12-B71B-627C41276C28}"/>
      </w:docPartPr>
      <w:docPartBody>
        <w:p w:rsidR="00F978B6" w:rsidRDefault="00096D8D" w:rsidP="00096D8D">
          <w:pPr>
            <w:pStyle w:val="2FB7EC1C7BA04E199BA3583BAFE1469D"/>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DE"/>
    <w:rsid w:val="00096D8D"/>
    <w:rsid w:val="001239DE"/>
    <w:rsid w:val="00326C60"/>
    <w:rsid w:val="00A571FF"/>
    <w:rsid w:val="00A8627A"/>
    <w:rsid w:val="00D27BA1"/>
    <w:rsid w:val="00F978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96D8D"/>
  </w:style>
  <w:style w:type="paragraph" w:customStyle="1" w:styleId="B23D5131AB974A6C9602050DC3B6D324">
    <w:name w:val="B23D5131AB974A6C9602050DC3B6D324"/>
    <w:rsid w:val="001239DE"/>
  </w:style>
  <w:style w:type="paragraph" w:customStyle="1" w:styleId="081EEC88E2DC4521AF6253B86946CF7D">
    <w:name w:val="081EEC88E2DC4521AF6253B86946CF7D"/>
    <w:rsid w:val="001239DE"/>
  </w:style>
  <w:style w:type="paragraph" w:customStyle="1" w:styleId="D6A98CB9F9554E9F89B1F7DE1EE457A5">
    <w:name w:val="D6A98CB9F9554E9F89B1F7DE1EE457A5"/>
    <w:rsid w:val="001239DE"/>
  </w:style>
  <w:style w:type="paragraph" w:customStyle="1" w:styleId="6414B273EDDD40B7BEB9726EAA13B9BB">
    <w:name w:val="6414B273EDDD40B7BEB9726EAA13B9BB"/>
    <w:rsid w:val="001239DE"/>
  </w:style>
  <w:style w:type="paragraph" w:customStyle="1" w:styleId="9F21354419354A72B9FD08C6A0488CDB">
    <w:name w:val="9F21354419354A72B9FD08C6A0488CDB"/>
    <w:rsid w:val="001239DE"/>
  </w:style>
  <w:style w:type="paragraph" w:customStyle="1" w:styleId="BD3CA5626E754603B90567B3B07748D4">
    <w:name w:val="BD3CA5626E754603B90567B3B07748D4"/>
    <w:rsid w:val="001239DE"/>
  </w:style>
  <w:style w:type="paragraph" w:customStyle="1" w:styleId="B4775E65917C48E8B7236AB8FC62B734">
    <w:name w:val="B4775E65917C48E8B7236AB8FC62B734"/>
    <w:rsid w:val="001239DE"/>
  </w:style>
  <w:style w:type="paragraph" w:customStyle="1" w:styleId="2FB7EC1C7BA04E199BA3583BAFE1469D">
    <w:name w:val="2FB7EC1C7BA04E199BA3583BAFE1469D"/>
    <w:rsid w:val="00096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4969</Words>
  <Characters>28327</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EUFCSK-04-PC</dc:creator>
  <cp:keywords/>
  <dc:description/>
  <cp:lastModifiedBy>EUFCSK-04-PC</cp:lastModifiedBy>
  <cp:revision>2</cp:revision>
  <cp:lastPrinted>2017-09-11T09:05:00Z</cp:lastPrinted>
  <dcterms:created xsi:type="dcterms:W3CDTF">2019-04-26T08:43:00Z</dcterms:created>
  <dcterms:modified xsi:type="dcterms:W3CDTF">2019-04-26T08:43:00Z</dcterms:modified>
</cp:coreProperties>
</file>